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46BA28A"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1E4618">
        <w:rPr>
          <w:rFonts w:ascii="Arial" w:hAnsi="Arial" w:cs="Arial"/>
          <w:sz w:val="24"/>
          <w:szCs w:val="28"/>
          <w:lang w:val="en-CA"/>
        </w:rPr>
        <w:t>6</w:t>
      </w:r>
      <w:r w:rsidR="00934D8A">
        <w:rPr>
          <w:rFonts w:ascii="Arial" w:hAnsi="Arial" w:cs="Arial"/>
          <w:sz w:val="24"/>
          <w:szCs w:val="28"/>
        </w:rPr>
        <w:t>bis-e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F713C7">
        <w:rPr>
          <w:rFonts w:ascii="Arial" w:hAnsi="Arial" w:cs="Arial"/>
          <w:sz w:val="24"/>
          <w:szCs w:val="28"/>
          <w:lang w:val="en-CA"/>
        </w:rPr>
        <w:t>304897</w:t>
      </w:r>
    </w:p>
    <w:p w14:paraId="4F58942D" w14:textId="072EE649" w:rsidR="00D80957" w:rsidRPr="008953DE" w:rsidRDefault="001F795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1E4618">
        <w:rPr>
          <w:rFonts w:ascii="Arial" w:hAnsi="Arial" w:cs="Arial"/>
          <w:sz w:val="24"/>
          <w:szCs w:val="28"/>
          <w:lang w:val="en-CA"/>
        </w:rPr>
        <w:t>,</w:t>
      </w:r>
      <w:r w:rsidR="009E62B1">
        <w:rPr>
          <w:rFonts w:ascii="Arial" w:hAnsi="Arial" w:cs="Arial"/>
          <w:sz w:val="24"/>
          <w:szCs w:val="28"/>
          <w:lang w:val="en-CA"/>
        </w:rPr>
        <w:t xml:space="preserve"> </w:t>
      </w:r>
      <w:r>
        <w:rPr>
          <w:rFonts w:ascii="Arial" w:hAnsi="Arial" w:cs="Arial"/>
          <w:sz w:val="24"/>
          <w:szCs w:val="28"/>
          <w:lang w:val="en-CA"/>
        </w:rPr>
        <w:t>April</w:t>
      </w:r>
      <w:r w:rsidR="001E4618">
        <w:rPr>
          <w:rFonts w:ascii="Arial" w:hAnsi="Arial" w:cs="Arial"/>
          <w:sz w:val="24"/>
          <w:szCs w:val="28"/>
          <w:lang w:val="en-CA"/>
        </w:rPr>
        <w:t xml:space="preserve"> </w:t>
      </w:r>
      <w:r>
        <w:rPr>
          <w:rFonts w:ascii="Arial" w:hAnsi="Arial" w:cs="Arial"/>
          <w:sz w:val="24"/>
          <w:szCs w:val="28"/>
          <w:lang w:val="en-CA"/>
        </w:rPr>
        <w:t>1</w:t>
      </w:r>
      <w:r w:rsidR="00567E14">
        <w:rPr>
          <w:rFonts w:ascii="Arial" w:hAnsi="Arial" w:cs="Arial"/>
          <w:sz w:val="24"/>
          <w:szCs w:val="28"/>
          <w:lang w:val="en-CA"/>
        </w:rPr>
        <w:t>7</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proofErr w:type="gramStart"/>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w:t>
      </w:r>
      <w:r>
        <w:rPr>
          <w:rFonts w:ascii="Arial" w:hAnsi="Arial" w:cs="Arial"/>
          <w:sz w:val="24"/>
          <w:szCs w:val="28"/>
          <w:lang w:val="en-CA"/>
        </w:rPr>
        <w:t>April</w:t>
      </w:r>
      <w:proofErr w:type="gramEnd"/>
      <w:r w:rsidR="00567E14">
        <w:rPr>
          <w:rFonts w:ascii="Arial" w:hAnsi="Arial" w:cs="Arial"/>
          <w:sz w:val="24"/>
          <w:szCs w:val="28"/>
          <w:lang w:val="en-CA"/>
        </w:rPr>
        <w:t xml:space="preserve"> </w:t>
      </w:r>
      <w:r>
        <w:rPr>
          <w:rFonts w:ascii="Arial" w:hAnsi="Arial" w:cs="Arial"/>
          <w:sz w:val="24"/>
          <w:szCs w:val="28"/>
          <w:lang w:val="en-CA"/>
        </w:rPr>
        <w:t>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71D01691"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654EAB">
        <w:rPr>
          <w:rFonts w:ascii="Arial" w:hAnsi="Arial" w:cs="Arial"/>
          <w:bCs/>
          <w:sz w:val="22"/>
          <w:szCs w:val="22"/>
          <w:lang w:val="en-US"/>
        </w:rPr>
        <w:t>5</w:t>
      </w:r>
      <w:r w:rsidR="00A413E5" w:rsidRPr="001F47B9">
        <w:rPr>
          <w:rFonts w:ascii="Arial" w:hAnsi="Arial" w:cs="Arial"/>
          <w:bCs/>
          <w:sz w:val="22"/>
          <w:szCs w:val="22"/>
          <w:lang w:val="en-CA"/>
        </w:rPr>
        <w:t>.</w:t>
      </w:r>
      <w:r w:rsidR="0040302E">
        <w:rPr>
          <w:rFonts w:ascii="Arial" w:hAnsi="Arial" w:cs="Arial"/>
          <w:bCs/>
          <w:sz w:val="22"/>
          <w:szCs w:val="22"/>
          <w:lang w:val="en-CA"/>
        </w:rPr>
        <w:t>9</w:t>
      </w:r>
      <w:r w:rsidR="004714D9">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1E7EAC6E"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D52D36">
        <w:rPr>
          <w:rFonts w:ascii="Arial" w:hAnsi="Arial" w:cs="Arial"/>
          <w:sz w:val="22"/>
          <w:szCs w:val="22"/>
          <w:lang w:val="en-CA"/>
        </w:rPr>
        <w:t>Rel-17 MR-DC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3D7E6C9C"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1C5115">
        <w:rPr>
          <w:sz w:val="22"/>
          <w:lang w:val="en-CA"/>
        </w:rPr>
        <w:t>6</w:t>
      </w:r>
      <w:r w:rsidR="00004C4E">
        <w:rPr>
          <w:sz w:val="22"/>
          <w:lang w:val="en-CA"/>
        </w:rPr>
        <w:t xml:space="preserve"> meeting</w:t>
      </w:r>
      <w:r w:rsidR="00564018">
        <w:rPr>
          <w:sz w:val="22"/>
          <w:lang w:val="en-CA"/>
        </w:rPr>
        <w:t xml:space="preserve"> Rel-1</w:t>
      </w:r>
      <w:r w:rsidR="00BD21C1">
        <w:rPr>
          <w:sz w:val="22"/>
          <w:lang w:val="en-CA"/>
        </w:rPr>
        <w:t>8</w:t>
      </w:r>
      <w:r w:rsidR="00564018">
        <w:rPr>
          <w:sz w:val="22"/>
          <w:lang w:val="en-CA"/>
        </w:rPr>
        <w:t xml:space="preserve"> </w:t>
      </w:r>
      <w:r w:rsidR="00BD21C1">
        <w:rPr>
          <w:sz w:val="22"/>
          <w:lang w:val="en-CA"/>
        </w:rPr>
        <w:t xml:space="preserve">even further RRM enhancements remaining issues are listed </w:t>
      </w:r>
      <w:proofErr w:type="gramStart"/>
      <w:r w:rsidR="00BD21C1">
        <w:rPr>
          <w:sz w:val="22"/>
          <w:lang w:val="en-CA"/>
        </w:rPr>
        <w:t xml:space="preserve">in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6003F8E0" w14:textId="762A04C9" w:rsidR="00A15BE6" w:rsidRDefault="00515947" w:rsidP="0052582B">
      <w:pPr>
        <w:pStyle w:val="Heading1"/>
        <w:ind w:left="431" w:hanging="431"/>
        <w:rPr>
          <w:szCs w:val="36"/>
          <w:lang w:val="en-CA"/>
        </w:rPr>
      </w:pPr>
      <w:r>
        <w:rPr>
          <w:szCs w:val="36"/>
          <w:lang w:val="en-CA"/>
        </w:rPr>
        <w:t>Discussion</w:t>
      </w:r>
    </w:p>
    <w:p w14:paraId="44EA6D7C" w14:textId="32E48F48" w:rsidR="005C60B8" w:rsidRPr="007A24BA" w:rsidRDefault="00D06287" w:rsidP="007A24BA">
      <w:pPr>
        <w:rPr>
          <w:noProof/>
          <w:sz w:val="24"/>
          <w:szCs w:val="24"/>
          <w:lang w:val="en-US"/>
        </w:rPr>
      </w:pPr>
      <w:r>
        <w:rPr>
          <w:noProof/>
          <w:szCs w:val="24"/>
          <w:lang w:eastAsia="zh-CN"/>
        </w:rPr>
        <mc:AlternateContent>
          <mc:Choice Requires="wps">
            <w:drawing>
              <wp:anchor distT="0" distB="0" distL="114300" distR="114300" simplePos="0" relativeHeight="251665408" behindDoc="0" locked="0" layoutInCell="1" allowOverlap="1" wp14:anchorId="3AC5A31D" wp14:editId="7B02B95B">
                <wp:simplePos x="0" y="0"/>
                <wp:positionH relativeFrom="column">
                  <wp:posOffset>-34290</wp:posOffset>
                </wp:positionH>
                <wp:positionV relativeFrom="paragraph">
                  <wp:posOffset>243840</wp:posOffset>
                </wp:positionV>
                <wp:extent cx="6174740" cy="1206500"/>
                <wp:effectExtent l="0" t="0" r="16510" b="12700"/>
                <wp:wrapNone/>
                <wp:docPr id="4" name="Rectangle 4"/>
                <wp:cNvGraphicFramePr/>
                <a:graphic xmlns:a="http://schemas.openxmlformats.org/drawingml/2006/main">
                  <a:graphicData uri="http://schemas.microsoft.com/office/word/2010/wordprocessingShape">
                    <wps:wsp>
                      <wps:cNvSpPr/>
                      <wps:spPr>
                        <a:xfrm>
                          <a:off x="0" y="0"/>
                          <a:ext cx="6174740" cy="12065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D1B4801">
              <v:rect id="Rectangle 4" style="position:absolute;margin-left:-2.7pt;margin-top:19.2pt;width:486.2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w14:anchorId="352DF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"/>
            </w:pict>
          </mc:Fallback>
        </mc:AlternateContent>
      </w:r>
      <w:r w:rsidR="0043751B" w:rsidRPr="007A24BA">
        <w:rPr>
          <w:noProof/>
          <w:sz w:val="24"/>
          <w:szCs w:val="24"/>
          <w:lang w:val="en-US"/>
        </w:rPr>
        <w:t xml:space="preserve">2.1 </w:t>
      </w:r>
      <w:r w:rsidR="00C40FCA" w:rsidRPr="007A24BA">
        <w:rPr>
          <w:noProof/>
          <w:sz w:val="24"/>
          <w:szCs w:val="24"/>
          <w:lang w:val="en-US"/>
        </w:rPr>
        <w:t xml:space="preserve">SCG </w:t>
      </w:r>
      <w:r w:rsidR="009369FA" w:rsidRPr="007A24BA">
        <w:rPr>
          <w:noProof/>
          <w:sz w:val="24"/>
          <w:szCs w:val="24"/>
          <w:lang w:val="en-US"/>
        </w:rPr>
        <w:t>activation/deactivation related</w:t>
      </w:r>
      <w:r w:rsidR="00EC6867" w:rsidRPr="007A24BA">
        <w:rPr>
          <w:noProof/>
          <w:sz w:val="24"/>
          <w:szCs w:val="24"/>
          <w:lang w:val="en-US"/>
        </w:rPr>
        <w:t xml:space="preserve"> open issues</w:t>
      </w:r>
    </w:p>
    <w:p w14:paraId="6FD3A3C2" w14:textId="13466CF6" w:rsidR="00276FF9" w:rsidRDefault="00276FF9" w:rsidP="00276FF9">
      <w:pPr>
        <w:jc w:val="both"/>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proofErr w:type="spellStart"/>
      <w:r w:rsidRPr="00EB40BD">
        <w:rPr>
          <w:b/>
          <w:color w:val="0070C0"/>
          <w:u w:val="single"/>
          <w:lang w:eastAsia="ko-KR"/>
        </w:rPr>
        <w:t>T</w:t>
      </w:r>
      <w:r w:rsidRPr="00EB40BD">
        <w:rPr>
          <w:b/>
          <w:color w:val="0070C0"/>
          <w:u w:val="single"/>
          <w:vertAlign w:val="subscript"/>
          <w:lang w:eastAsia="ko-KR"/>
        </w:rPr>
        <w:t>search</w:t>
      </w:r>
      <w:proofErr w:type="spellEnd"/>
      <w:r w:rsidRPr="00EB40BD">
        <w:rPr>
          <w:b/>
          <w:color w:val="0070C0"/>
          <w:u w:val="single"/>
          <w:lang w:eastAsia="ko-KR"/>
        </w:rPr>
        <w:t xml:space="preserve"> for RACH-less SCG activation</w:t>
      </w:r>
    </w:p>
    <w:p w14:paraId="253E3108" w14:textId="3533B351" w:rsidR="00276FF9" w:rsidRPr="00795FBC" w:rsidRDefault="00276FF9" w:rsidP="00276FF9">
      <w:pPr>
        <w:spacing w:after="120" w:line="252" w:lineRule="auto"/>
        <w:rPr>
          <w:b/>
          <w:sz w:val="21"/>
          <w:highlight w:val="green"/>
          <w:lang w:eastAsia="ja-JP"/>
        </w:rPr>
      </w:pPr>
      <w:r w:rsidRPr="00795FBC">
        <w:rPr>
          <w:b/>
          <w:sz w:val="21"/>
          <w:highlight w:val="green"/>
          <w:lang w:eastAsia="ja-JP"/>
        </w:rPr>
        <w:t>Agreement</w:t>
      </w:r>
      <w:r>
        <w:rPr>
          <w:b/>
          <w:sz w:val="21"/>
          <w:highlight w:val="green"/>
          <w:lang w:eastAsia="ja-JP"/>
        </w:rPr>
        <w:t>:</w:t>
      </w:r>
    </w:p>
    <w:p w14:paraId="5DEBCB82" w14:textId="4B6E65E7" w:rsidR="00276FF9" w:rsidRPr="00703151" w:rsidRDefault="00276FF9" w:rsidP="00276FF9">
      <w:pPr>
        <w:pStyle w:val="ListParagraph"/>
        <w:numPr>
          <w:ilvl w:val="1"/>
          <w:numId w:val="17"/>
        </w:numPr>
        <w:spacing w:after="120"/>
        <w:ind w:left="1440"/>
        <w:contextualSpacing w:val="0"/>
        <w:jc w:val="both"/>
        <w:rPr>
          <w:color w:val="000000" w:themeColor="text1"/>
          <w:highlight w:val="green"/>
          <w:u w:val="single"/>
        </w:rPr>
      </w:pPr>
      <w:r w:rsidRPr="00703151">
        <w:rPr>
          <w:bCs/>
          <w:iCs/>
          <w:highlight w:val="green"/>
          <w:lang w:eastAsia="ko-KR"/>
        </w:rPr>
        <w:t xml:space="preserve">For </w:t>
      </w:r>
      <w:r w:rsidRPr="00703151">
        <w:rPr>
          <w:bCs/>
          <w:iCs/>
          <w:highlight w:val="green"/>
        </w:rPr>
        <w:t>RACH-less based SCG activation</w:t>
      </w:r>
      <w:r w:rsidRPr="00703151">
        <w:rPr>
          <w:highlight w:val="green"/>
        </w:rPr>
        <w:t xml:space="preserve"> for FR1+FR1 NR-DC</w:t>
      </w:r>
      <w:r w:rsidRPr="00703151">
        <w:rPr>
          <w:bCs/>
          <w:iCs/>
          <w:highlight w:val="green"/>
        </w:rPr>
        <w:t>,</w:t>
      </w:r>
    </w:p>
    <w:p w14:paraId="39EB1EA2" w14:textId="77777777" w:rsidR="00276FF9" w:rsidRPr="00703151" w:rsidRDefault="00276FF9" w:rsidP="00276FF9">
      <w:pPr>
        <w:pStyle w:val="ListParagraph"/>
        <w:numPr>
          <w:ilvl w:val="2"/>
          <w:numId w:val="17"/>
        </w:numPr>
        <w:spacing w:after="120"/>
        <w:contextualSpacing w:val="0"/>
        <w:jc w:val="both"/>
        <w:rPr>
          <w:color w:val="000000" w:themeColor="text1"/>
          <w:highlight w:val="green"/>
        </w:rPr>
      </w:pPr>
      <w:r>
        <w:rPr>
          <w:bCs/>
          <w:iCs/>
          <w:highlight w:val="green"/>
          <w:lang w:eastAsia="ko-KR"/>
        </w:rPr>
        <w:t>[</w:t>
      </w:r>
      <w:r w:rsidRPr="00703151">
        <w:rPr>
          <w:bCs/>
          <w:iCs/>
          <w:highlight w:val="green"/>
          <w:lang w:eastAsia="ko-KR"/>
        </w:rPr>
        <w:t xml:space="preserve">if TCI state is known, </w:t>
      </w:r>
      <w:proofErr w:type="spellStart"/>
      <w:r w:rsidRPr="00703151">
        <w:rPr>
          <w:bCs/>
          <w:iCs/>
          <w:highlight w:val="green"/>
          <w:lang w:eastAsia="ko-KR"/>
        </w:rPr>
        <w:t>T</w:t>
      </w:r>
      <w:r w:rsidRPr="00703151">
        <w:rPr>
          <w:bCs/>
          <w:iCs/>
          <w:highlight w:val="green"/>
          <w:vertAlign w:val="subscript"/>
          <w:lang w:eastAsia="ko-KR"/>
        </w:rPr>
        <w:t>search</w:t>
      </w:r>
      <w:proofErr w:type="spellEnd"/>
      <w:r w:rsidRPr="00703151">
        <w:rPr>
          <w:bCs/>
          <w:iCs/>
          <w:highlight w:val="green"/>
          <w:lang w:eastAsia="ko-KR"/>
        </w:rPr>
        <w:t xml:space="preserve"> = 0 </w:t>
      </w:r>
      <w:proofErr w:type="spellStart"/>
      <w:r w:rsidRPr="00703151">
        <w:rPr>
          <w:bCs/>
          <w:iCs/>
          <w:highlight w:val="green"/>
          <w:lang w:eastAsia="ko-KR"/>
        </w:rPr>
        <w:t>ms</w:t>
      </w:r>
      <w:proofErr w:type="spellEnd"/>
      <w:r w:rsidRPr="00703151">
        <w:rPr>
          <w:bCs/>
          <w:iCs/>
          <w:highlight w:val="green"/>
          <w:lang w:eastAsia="ko-KR"/>
        </w:rPr>
        <w:t xml:space="preserve"> if the target cell is a known FR1 </w:t>
      </w:r>
      <w:proofErr w:type="spellStart"/>
      <w:r w:rsidRPr="00703151">
        <w:rPr>
          <w:bCs/>
          <w:iCs/>
          <w:highlight w:val="green"/>
          <w:lang w:eastAsia="ko-KR"/>
        </w:rPr>
        <w:t>PSCell</w:t>
      </w:r>
      <w:proofErr w:type="spellEnd"/>
      <w:r>
        <w:rPr>
          <w:bCs/>
          <w:iCs/>
          <w:highlight w:val="green"/>
          <w:lang w:eastAsia="ko-KR"/>
        </w:rPr>
        <w:t>]</w:t>
      </w:r>
    </w:p>
    <w:p w14:paraId="0C02EF9E" w14:textId="0508EDBF" w:rsidR="00276FF9" w:rsidRPr="00703151" w:rsidRDefault="00276FF9" w:rsidP="00276FF9">
      <w:pPr>
        <w:pStyle w:val="ListParagraph"/>
        <w:numPr>
          <w:ilvl w:val="2"/>
          <w:numId w:val="17"/>
        </w:numPr>
        <w:spacing w:after="120"/>
        <w:contextualSpacing w:val="0"/>
        <w:jc w:val="both"/>
        <w:rPr>
          <w:color w:val="000000" w:themeColor="text1"/>
          <w:highlight w:val="green"/>
          <w:u w:val="single"/>
        </w:rPr>
      </w:pPr>
      <w:r w:rsidRPr="00703151">
        <w:rPr>
          <w:bCs/>
          <w:iCs/>
          <w:highlight w:val="green"/>
          <w:lang w:eastAsia="ko-KR"/>
        </w:rPr>
        <w:t xml:space="preserve">FFS on requirements for additional scenarios including </w:t>
      </w:r>
      <w:r w:rsidRPr="00703151">
        <w:rPr>
          <w:bCs/>
          <w:iCs/>
          <w:highlight w:val="green"/>
        </w:rPr>
        <w:t xml:space="preserve">FR1 </w:t>
      </w:r>
      <w:proofErr w:type="spellStart"/>
      <w:r w:rsidRPr="00703151">
        <w:rPr>
          <w:bCs/>
          <w:iCs/>
          <w:highlight w:val="green"/>
        </w:rPr>
        <w:t>PSCell</w:t>
      </w:r>
      <w:proofErr w:type="spellEnd"/>
      <w:r w:rsidRPr="00703151">
        <w:rPr>
          <w:bCs/>
          <w:iCs/>
          <w:highlight w:val="green"/>
        </w:rPr>
        <w:t xml:space="preserve"> is unknown</w:t>
      </w:r>
    </w:p>
    <w:p w14:paraId="064317FB" w14:textId="12BBCA9E" w:rsidR="00F04EEF" w:rsidRDefault="00C0430F" w:rsidP="0EF1EB86">
      <w:pPr>
        <w:spacing w:after="120"/>
        <w:rPr>
          <w:lang w:eastAsia="zh-CN"/>
        </w:rPr>
      </w:pPr>
      <w:r w:rsidRPr="0EF1EB86">
        <w:rPr>
          <w:lang w:eastAsia="zh-CN"/>
        </w:rPr>
        <w:t xml:space="preserve">The main discussion within the </w:t>
      </w:r>
      <w:proofErr w:type="spellStart"/>
      <w:r w:rsidRPr="0EF1EB86">
        <w:rPr>
          <w:lang w:eastAsia="zh-CN"/>
        </w:rPr>
        <w:t>Tsearch</w:t>
      </w:r>
      <w:proofErr w:type="spellEnd"/>
      <w:r w:rsidRPr="0EF1EB86">
        <w:rPr>
          <w:lang w:eastAsia="zh-CN"/>
        </w:rPr>
        <w:t xml:space="preserve"> value for RACH-less SCG activation are lies within </w:t>
      </w:r>
      <w:r w:rsidR="00041775" w:rsidRPr="0EF1EB86">
        <w:rPr>
          <w:lang w:eastAsia="zh-CN"/>
        </w:rPr>
        <w:t xml:space="preserve">2 </w:t>
      </w:r>
      <w:r w:rsidR="661B7DF3" w:rsidRPr="0EF1EB86">
        <w:rPr>
          <w:lang w:eastAsia="zh-CN"/>
        </w:rPr>
        <w:t>aspects</w:t>
      </w:r>
    </w:p>
    <w:p w14:paraId="74493092" w14:textId="2104DDD8" w:rsidR="00041775" w:rsidRDefault="00041775" w:rsidP="00041775">
      <w:pPr>
        <w:pStyle w:val="ListParagraph"/>
        <w:numPr>
          <w:ilvl w:val="0"/>
          <w:numId w:val="22"/>
        </w:numPr>
        <w:spacing w:after="120"/>
        <w:rPr>
          <w:szCs w:val="24"/>
          <w:lang w:eastAsia="zh-CN"/>
        </w:rPr>
      </w:pPr>
      <w:r>
        <w:rPr>
          <w:szCs w:val="24"/>
          <w:lang w:eastAsia="zh-CN"/>
        </w:rPr>
        <w:t>Whether to have the requirements for Unknown target cell</w:t>
      </w:r>
    </w:p>
    <w:p w14:paraId="341122BC" w14:textId="4436A976" w:rsidR="005772B0" w:rsidRDefault="00041775" w:rsidP="00A144FC">
      <w:pPr>
        <w:pStyle w:val="ListParagraph"/>
        <w:numPr>
          <w:ilvl w:val="0"/>
          <w:numId w:val="22"/>
        </w:numPr>
        <w:spacing w:after="120"/>
        <w:rPr>
          <w:szCs w:val="24"/>
          <w:lang w:eastAsia="zh-CN"/>
        </w:rPr>
      </w:pPr>
      <w:r>
        <w:rPr>
          <w:szCs w:val="24"/>
          <w:lang w:eastAsia="zh-CN"/>
        </w:rPr>
        <w:t>What are the side conditions to define a target known cell</w:t>
      </w:r>
    </w:p>
    <w:p w14:paraId="79EAEE9E" w14:textId="166F5E84" w:rsidR="00E55FE6" w:rsidRDefault="005772B0" w:rsidP="00A144FC">
      <w:pPr>
        <w:spacing w:after="120"/>
        <w:rPr>
          <w:szCs w:val="24"/>
          <w:lang w:eastAsia="zh-CN"/>
        </w:rPr>
      </w:pPr>
      <w:r>
        <w:rPr>
          <w:szCs w:val="24"/>
          <w:lang w:eastAsia="zh-CN"/>
        </w:rPr>
        <w:t>For Rel-17 discussion in regarding FR1-FR2 NR-DC scenario requirements, certain agreements can be reflected bellow.</w:t>
      </w:r>
    </w:p>
    <w:p w14:paraId="3302E55D" w14:textId="245CF97D" w:rsidR="00D06287" w:rsidRPr="00601C86" w:rsidRDefault="001F64EE" w:rsidP="00A144FC">
      <w:pPr>
        <w:spacing w:after="120"/>
        <w:rPr>
          <w:szCs w:val="24"/>
          <w:lang w:eastAsia="zh-CN"/>
        </w:rPr>
      </w:pPr>
      <w:r>
        <w:rPr>
          <w:noProof/>
          <w:szCs w:val="24"/>
          <w:lang w:eastAsia="zh-CN"/>
        </w:rPr>
        <mc:AlternateContent>
          <mc:Choice Requires="wps">
            <w:drawing>
              <wp:anchor distT="0" distB="0" distL="114300" distR="114300" simplePos="0" relativeHeight="251655168" behindDoc="0" locked="0" layoutInCell="1" allowOverlap="1" wp14:anchorId="09CB526E" wp14:editId="2599A02B">
                <wp:simplePos x="0" y="0"/>
                <wp:positionH relativeFrom="column">
                  <wp:posOffset>-43196</wp:posOffset>
                </wp:positionH>
                <wp:positionV relativeFrom="paragraph">
                  <wp:posOffset>319991</wp:posOffset>
                </wp:positionV>
                <wp:extent cx="6134100" cy="564077"/>
                <wp:effectExtent l="0" t="0" r="19050" b="26670"/>
                <wp:wrapNone/>
                <wp:docPr id="1" name="Rectangle 1"/>
                <wp:cNvGraphicFramePr/>
                <a:graphic xmlns:a="http://schemas.openxmlformats.org/drawingml/2006/main">
                  <a:graphicData uri="http://schemas.microsoft.com/office/word/2010/wordprocessingShape">
                    <wps:wsp>
                      <wps:cNvSpPr/>
                      <wps:spPr>
                        <a:xfrm>
                          <a:off x="0" y="0"/>
                          <a:ext cx="6134100" cy="56407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6B1D380">
              <v:rect id="Rectangle 1" style="position:absolute;margin-left:-3.4pt;margin-top:25.2pt;width:483pt;height:44.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w14:anchorId="7FAC4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"/>
            </w:pict>
          </mc:Fallback>
        </mc:AlternateContent>
      </w:r>
      <w:r w:rsidR="00601C86">
        <w:rPr>
          <w:szCs w:val="24"/>
          <w:lang w:eastAsia="zh-CN"/>
        </w:rPr>
        <w:t xml:space="preserve">From RAN4 101meeting, we have come to the agreement that both known and unknown of target </w:t>
      </w:r>
      <w:proofErr w:type="spellStart"/>
      <w:r w:rsidR="00601C86">
        <w:rPr>
          <w:szCs w:val="24"/>
          <w:lang w:eastAsia="zh-CN"/>
        </w:rPr>
        <w:t>PScell</w:t>
      </w:r>
      <w:proofErr w:type="spellEnd"/>
      <w:r w:rsidR="00601C86">
        <w:rPr>
          <w:szCs w:val="24"/>
          <w:lang w:eastAsia="zh-CN"/>
        </w:rPr>
        <w:t xml:space="preserve"> shall be considered to define requirements as can be seen from [2]</w:t>
      </w:r>
      <w:r w:rsidR="001A2974">
        <w:rPr>
          <w:szCs w:val="24"/>
          <w:lang w:eastAsia="zh-CN"/>
        </w:rPr>
        <w:t xml:space="preserve">. </w:t>
      </w:r>
    </w:p>
    <w:p w14:paraId="583E2291" w14:textId="77777777" w:rsidR="005024D3" w:rsidRDefault="005024D3" w:rsidP="000E5DFC">
      <w:pPr>
        <w:ind w:firstLine="284"/>
        <w:rPr>
          <w:b/>
          <w:u w:val="single"/>
          <w:lang w:eastAsia="ko-KR"/>
        </w:rPr>
      </w:pPr>
      <w:r>
        <w:rPr>
          <w:b/>
          <w:u w:val="single"/>
          <w:lang w:eastAsia="ko-KR"/>
        </w:rPr>
        <w:t xml:space="preserve">Issue 2-2-4: Whether to consider unknown </w:t>
      </w:r>
      <w:proofErr w:type="spellStart"/>
      <w:r>
        <w:rPr>
          <w:b/>
          <w:u w:val="single"/>
          <w:lang w:eastAsia="ko-KR"/>
        </w:rPr>
        <w:t>PSCell</w:t>
      </w:r>
      <w:proofErr w:type="spellEnd"/>
      <w:r>
        <w:rPr>
          <w:b/>
          <w:u w:val="single"/>
          <w:lang w:eastAsia="ko-KR"/>
        </w:rPr>
        <w:t xml:space="preserve"> in </w:t>
      </w:r>
      <w:proofErr w:type="spellStart"/>
      <w:r>
        <w:rPr>
          <w:b/>
          <w:u w:val="single"/>
          <w:lang w:eastAsia="ko-KR"/>
        </w:rPr>
        <w:t>PSCell</w:t>
      </w:r>
      <w:proofErr w:type="spellEnd"/>
      <w:r>
        <w:rPr>
          <w:b/>
          <w:u w:val="single"/>
          <w:lang w:eastAsia="ko-KR"/>
        </w:rPr>
        <w:t xml:space="preserve"> activation delay</w:t>
      </w:r>
    </w:p>
    <w:p w14:paraId="62C0E84B" w14:textId="77777777" w:rsidR="005024D3" w:rsidRPr="00957786" w:rsidRDefault="005024D3" w:rsidP="005024D3">
      <w:pPr>
        <w:ind w:firstLineChars="200" w:firstLine="400"/>
        <w:rPr>
          <w:rFonts w:eastAsiaTheme="minorEastAsia"/>
          <w:lang w:eastAsia="zh-CN"/>
        </w:rPr>
      </w:pPr>
      <w:r w:rsidRPr="00957786">
        <w:rPr>
          <w:rFonts w:eastAsiaTheme="minorEastAsia"/>
          <w:highlight w:val="green"/>
          <w:lang w:eastAsia="zh-CN"/>
        </w:rPr>
        <w:t xml:space="preserve">Both known and unknown </w:t>
      </w:r>
      <w:proofErr w:type="spellStart"/>
      <w:r w:rsidRPr="00957786">
        <w:rPr>
          <w:rFonts w:eastAsiaTheme="minorEastAsia"/>
          <w:highlight w:val="green"/>
          <w:lang w:eastAsia="zh-CN"/>
        </w:rPr>
        <w:t>PSCell</w:t>
      </w:r>
      <w:proofErr w:type="spellEnd"/>
      <w:r w:rsidRPr="00957786">
        <w:rPr>
          <w:rFonts w:eastAsiaTheme="minorEastAsia"/>
          <w:highlight w:val="green"/>
          <w:lang w:eastAsia="zh-CN"/>
        </w:rPr>
        <w:t xml:space="preserve"> are considered in </w:t>
      </w:r>
      <w:proofErr w:type="spellStart"/>
      <w:r w:rsidRPr="00957786">
        <w:rPr>
          <w:rFonts w:eastAsiaTheme="minorEastAsia"/>
          <w:highlight w:val="green"/>
          <w:lang w:eastAsia="zh-CN"/>
        </w:rPr>
        <w:t>PSCell</w:t>
      </w:r>
      <w:proofErr w:type="spellEnd"/>
      <w:r w:rsidRPr="00957786">
        <w:rPr>
          <w:rFonts w:eastAsiaTheme="minorEastAsia"/>
          <w:highlight w:val="green"/>
          <w:lang w:eastAsia="zh-CN"/>
        </w:rPr>
        <w:t xml:space="preserve"> activation delay.</w:t>
      </w:r>
    </w:p>
    <w:p w14:paraId="4568D632" w14:textId="0E883C92" w:rsidR="001F64EE" w:rsidRDefault="36925ADA" w:rsidP="0EF1EB86">
      <w:pPr>
        <w:spacing w:after="120"/>
        <w:rPr>
          <w:lang w:eastAsia="zh-CN"/>
        </w:rPr>
      </w:pPr>
      <w:r w:rsidRPr="0EF1EB86">
        <w:rPr>
          <w:lang w:eastAsia="zh-CN"/>
        </w:rPr>
        <w:t>However,</w:t>
      </w:r>
      <w:r w:rsidR="001F64EE" w:rsidRPr="0EF1EB86">
        <w:rPr>
          <w:lang w:eastAsia="zh-CN"/>
        </w:rPr>
        <w:t xml:space="preserve"> the known and unknown discussion was being </w:t>
      </w:r>
      <w:r w:rsidR="56B39CB8" w:rsidRPr="0EF1EB86">
        <w:rPr>
          <w:lang w:eastAsia="zh-CN"/>
        </w:rPr>
        <w:t>diverted</w:t>
      </w:r>
      <w:r w:rsidR="001F64EE" w:rsidRPr="0EF1EB86">
        <w:rPr>
          <w:lang w:eastAsia="zh-CN"/>
        </w:rPr>
        <w:t xml:space="preserve"> to in relation with whether RLM&amp;BFM configured and whether TCI status is known or </w:t>
      </w:r>
      <w:r w:rsidR="15837F0C" w:rsidRPr="0EF1EB86">
        <w:rPr>
          <w:lang w:eastAsia="zh-CN"/>
        </w:rPr>
        <w:t>unknown. We</w:t>
      </w:r>
      <w:r w:rsidR="005E0F50" w:rsidRPr="0EF1EB86">
        <w:rPr>
          <w:lang w:eastAsia="zh-CN"/>
        </w:rPr>
        <w:t xml:space="preserve"> understand during Rel-17 the RAN2 and RAN4 working on parallel for both SCG activation signalling and </w:t>
      </w:r>
      <w:r w:rsidR="006E27DA" w:rsidRPr="0EF1EB86">
        <w:rPr>
          <w:lang w:eastAsia="zh-CN"/>
        </w:rPr>
        <w:t xml:space="preserve">UE </w:t>
      </w:r>
      <w:r w:rsidR="005E0F50" w:rsidRPr="0EF1EB86">
        <w:rPr>
          <w:lang w:eastAsia="zh-CN"/>
        </w:rPr>
        <w:t xml:space="preserve">RRM requirements, certain agreements </w:t>
      </w:r>
      <w:r w:rsidR="6F8D63F8" w:rsidRPr="0EF1EB86">
        <w:rPr>
          <w:lang w:eastAsia="zh-CN"/>
        </w:rPr>
        <w:t>are</w:t>
      </w:r>
      <w:r w:rsidR="005E0F50" w:rsidRPr="0EF1EB86">
        <w:rPr>
          <w:lang w:eastAsia="zh-CN"/>
        </w:rPr>
        <w:t xml:space="preserve"> not reflected in the specification</w:t>
      </w:r>
      <w:r w:rsidR="006E27DA" w:rsidRPr="0EF1EB86">
        <w:rPr>
          <w:lang w:eastAsia="zh-CN"/>
        </w:rPr>
        <w:t xml:space="preserve"> during the discussion</w:t>
      </w:r>
      <w:r w:rsidR="007870E9" w:rsidRPr="0EF1EB86">
        <w:rPr>
          <w:lang w:eastAsia="zh-CN"/>
        </w:rPr>
        <w:t xml:space="preserve"> f</w:t>
      </w:r>
      <w:r w:rsidR="00FE176F" w:rsidRPr="0EF1EB86">
        <w:rPr>
          <w:lang w:eastAsia="zh-CN"/>
        </w:rPr>
        <w:t>or example whether RLM&amp;BFD will be configured for RACH-less activation</w:t>
      </w:r>
      <w:r w:rsidR="00D06287" w:rsidRPr="0EF1EB86">
        <w:rPr>
          <w:lang w:eastAsia="zh-CN"/>
        </w:rPr>
        <w:t>, whether TCI states will be known</w:t>
      </w:r>
      <w:r w:rsidR="001F64EE" w:rsidRPr="0EF1EB86">
        <w:rPr>
          <w:lang w:eastAsia="zh-CN"/>
        </w:rPr>
        <w:t xml:space="preserve">. </w:t>
      </w:r>
    </w:p>
    <w:p w14:paraId="21EBAF70" w14:textId="633DDD8C" w:rsidR="00E7570C" w:rsidRDefault="00353116" w:rsidP="001F64EE">
      <w:pPr>
        <w:spacing w:after="120"/>
        <w:rPr>
          <w:rFonts w:eastAsiaTheme="minorEastAsia"/>
          <w:b/>
          <w:sz w:val="21"/>
          <w:lang w:eastAsia="zh-CN"/>
        </w:rPr>
      </w:pPr>
      <w:r>
        <w:rPr>
          <w:noProof/>
          <w:szCs w:val="24"/>
          <w:lang w:eastAsia="zh-CN"/>
        </w:rPr>
        <mc:AlternateContent>
          <mc:Choice Requires="wps">
            <w:drawing>
              <wp:anchor distT="0" distB="0" distL="114300" distR="114300" simplePos="0" relativeHeight="251663360" behindDoc="0" locked="0" layoutInCell="1" allowOverlap="1" wp14:anchorId="4283DDE1" wp14:editId="713D33D4">
                <wp:simplePos x="0" y="0"/>
                <wp:positionH relativeFrom="column">
                  <wp:posOffset>-36418</wp:posOffset>
                </wp:positionH>
                <wp:positionV relativeFrom="paragraph">
                  <wp:posOffset>482600</wp:posOffset>
                </wp:positionV>
                <wp:extent cx="6174740" cy="1986148"/>
                <wp:effectExtent l="0" t="0" r="16510" b="14605"/>
                <wp:wrapNone/>
                <wp:docPr id="2" name="Rectangle 2"/>
                <wp:cNvGraphicFramePr/>
                <a:graphic xmlns:a="http://schemas.openxmlformats.org/drawingml/2006/main">
                  <a:graphicData uri="http://schemas.microsoft.com/office/word/2010/wordprocessingShape">
                    <wps:wsp>
                      <wps:cNvSpPr/>
                      <wps:spPr>
                        <a:xfrm>
                          <a:off x="0" y="0"/>
                          <a:ext cx="6174740" cy="198614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6636900">
              <v:rect id="Rectangle 2" style="position:absolute;margin-left:-2.85pt;margin-top:38pt;width:486.2pt;height:1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w14:anchorId="52334D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"/>
            </w:pict>
          </mc:Fallback>
        </mc:AlternateContent>
      </w:r>
      <w:r w:rsidR="001F64EE">
        <w:rPr>
          <w:szCs w:val="24"/>
          <w:lang w:eastAsia="zh-CN"/>
        </w:rPr>
        <w:t>Currently as</w:t>
      </w:r>
      <w:r w:rsidR="00A118F3">
        <w:rPr>
          <w:szCs w:val="24"/>
          <w:lang w:eastAsia="zh-CN"/>
        </w:rPr>
        <w:t xml:space="preserve"> RAN2 </w:t>
      </w:r>
      <w:r w:rsidR="001F64EE">
        <w:rPr>
          <w:szCs w:val="24"/>
          <w:lang w:eastAsia="zh-CN"/>
        </w:rPr>
        <w:t xml:space="preserve">has </w:t>
      </w:r>
      <w:r w:rsidR="00A118F3">
        <w:rPr>
          <w:szCs w:val="24"/>
          <w:lang w:eastAsia="zh-CN"/>
        </w:rPr>
        <w:t>finalize</w:t>
      </w:r>
      <w:r w:rsidR="001F64EE">
        <w:rPr>
          <w:szCs w:val="24"/>
          <w:lang w:eastAsia="zh-CN"/>
        </w:rPr>
        <w:t>d</w:t>
      </w:r>
      <w:r w:rsidR="00A118F3">
        <w:rPr>
          <w:szCs w:val="24"/>
          <w:lang w:eastAsia="zh-CN"/>
        </w:rPr>
        <w:t xml:space="preserve"> the Rel-17 specification, the procedure of RACH-less activation </w:t>
      </w:r>
      <w:r w:rsidR="00032271">
        <w:rPr>
          <w:szCs w:val="24"/>
          <w:lang w:eastAsia="zh-CN"/>
        </w:rPr>
        <w:t>has been clarified</w:t>
      </w:r>
      <w:r w:rsidR="00FC0B8C">
        <w:rPr>
          <w:szCs w:val="24"/>
          <w:lang w:eastAsia="zh-CN"/>
        </w:rPr>
        <w:t>.</w:t>
      </w:r>
      <w:r w:rsidR="00E55FE6">
        <w:rPr>
          <w:szCs w:val="24"/>
          <w:lang w:eastAsia="zh-CN"/>
        </w:rPr>
        <w:t xml:space="preserve"> </w:t>
      </w:r>
      <w:r w:rsidR="006C3740">
        <w:rPr>
          <w:szCs w:val="24"/>
          <w:lang w:eastAsia="zh-CN"/>
        </w:rPr>
        <w:t>From procedure wise, network configure the RLM&amp;BFD for RACH-less activation is guaranteed</w:t>
      </w:r>
      <w:r w:rsidR="008E431C">
        <w:rPr>
          <w:szCs w:val="24"/>
          <w:lang w:eastAsia="zh-CN"/>
        </w:rPr>
        <w:t xml:space="preserve"> by TS38.133 clause</w:t>
      </w:r>
      <w:r w:rsidR="00FC0B8C">
        <w:rPr>
          <w:szCs w:val="24"/>
          <w:lang w:eastAsia="zh-CN"/>
        </w:rPr>
        <w:t xml:space="preserve"> 5.3.5. </w:t>
      </w:r>
      <w:r w:rsidR="0092499B">
        <w:rPr>
          <w:szCs w:val="24"/>
          <w:lang w:eastAsia="zh-CN"/>
        </w:rPr>
        <w:t>as bellow</w:t>
      </w:r>
    </w:p>
    <w:p w14:paraId="0CF97FB6" w14:textId="02B4A844" w:rsidR="00E7570C" w:rsidRPr="003E6ADE" w:rsidRDefault="00E7570C" w:rsidP="00E34D8C">
      <w:pPr>
        <w:pStyle w:val="B3"/>
        <w:ind w:left="0" w:firstLine="0"/>
      </w:pPr>
      <w:r w:rsidRPr="003E6ADE">
        <w:t>3&gt;</w:t>
      </w:r>
      <w:r w:rsidRPr="003E6ADE">
        <w:tab/>
        <w:t xml:space="preserve">else if the SCG was deactivated before the reception of the NR RRC message containing the </w:t>
      </w:r>
      <w:proofErr w:type="spellStart"/>
      <w:r w:rsidRPr="003E6ADE">
        <w:rPr>
          <w:i/>
        </w:rPr>
        <w:t>RRCReconfiguration</w:t>
      </w:r>
      <w:proofErr w:type="spellEnd"/>
      <w:r w:rsidRPr="003E6ADE">
        <w:t xml:space="preserve"> message:</w:t>
      </w:r>
    </w:p>
    <w:p w14:paraId="5AA52176" w14:textId="77777777" w:rsidR="00E7570C" w:rsidRPr="00CA4F5C" w:rsidRDefault="00E7570C" w:rsidP="00E7570C">
      <w:pPr>
        <w:pStyle w:val="B4"/>
      </w:pPr>
      <w:r w:rsidRPr="003E6ADE">
        <w:t>4</w:t>
      </w:r>
      <w:r w:rsidRPr="00CA4F5C">
        <w:t>&gt;</w:t>
      </w:r>
      <w:r w:rsidRPr="00CA4F5C">
        <w:tab/>
        <w:t xml:space="preserve">if </w:t>
      </w:r>
      <w:r w:rsidRPr="00CA4F5C">
        <w:rPr>
          <w:b/>
          <w:i/>
        </w:rPr>
        <w:t>bfd-and-RLM</w:t>
      </w:r>
      <w:r w:rsidRPr="00CA4F5C">
        <w:rPr>
          <w:b/>
        </w:rPr>
        <w:t xml:space="preserve"> was not configured to </w:t>
      </w:r>
      <w:r w:rsidRPr="00CA4F5C">
        <w:rPr>
          <w:b/>
          <w:i/>
        </w:rPr>
        <w:t>true</w:t>
      </w:r>
      <w:r w:rsidRPr="00CA4F5C">
        <w:rPr>
          <w:b/>
        </w:rPr>
        <w:t xml:space="preserve"> </w:t>
      </w:r>
      <w:r w:rsidRPr="00CA4F5C">
        <w:t xml:space="preserve">before the reception of the </w:t>
      </w:r>
      <w:proofErr w:type="spellStart"/>
      <w:r w:rsidRPr="00CA4F5C">
        <w:rPr>
          <w:i/>
        </w:rPr>
        <w:t>RRCReconfiguration</w:t>
      </w:r>
      <w:proofErr w:type="spellEnd"/>
      <w:r w:rsidRPr="00CA4F5C">
        <w:t xml:space="preserve"> or </w:t>
      </w:r>
      <w:proofErr w:type="spellStart"/>
      <w:r w:rsidRPr="00CA4F5C">
        <w:rPr>
          <w:i/>
        </w:rPr>
        <w:t>RRCResume</w:t>
      </w:r>
      <w:proofErr w:type="spellEnd"/>
      <w:r w:rsidRPr="00CA4F5C">
        <w:t xml:space="preserve"> message containing the </w:t>
      </w:r>
      <w:proofErr w:type="spellStart"/>
      <w:r w:rsidRPr="00CA4F5C">
        <w:rPr>
          <w:i/>
        </w:rPr>
        <w:t>RRCReconfiguration</w:t>
      </w:r>
      <w:proofErr w:type="spellEnd"/>
      <w:r w:rsidRPr="00CA4F5C">
        <w:t xml:space="preserve"> message; </w:t>
      </w:r>
      <w:r w:rsidRPr="00CA4F5C">
        <w:rPr>
          <w:highlight w:val="yellow"/>
        </w:rPr>
        <w:t>or</w:t>
      </w:r>
    </w:p>
    <w:p w14:paraId="0C019C7D" w14:textId="77777777" w:rsidR="00E7570C" w:rsidRPr="00CA4F5C" w:rsidRDefault="00E7570C" w:rsidP="00E7570C">
      <w:pPr>
        <w:pStyle w:val="B4"/>
      </w:pPr>
      <w:r w:rsidRPr="00CA4F5C">
        <w:t>4&gt;</w:t>
      </w:r>
      <w:r w:rsidRPr="00CA4F5C">
        <w:tab/>
        <w:t xml:space="preserve">if lower layers indicate that a </w:t>
      </w:r>
      <w:proofErr w:type="gramStart"/>
      <w:r w:rsidRPr="00CA4F5C">
        <w:t>Random Access</w:t>
      </w:r>
      <w:proofErr w:type="gramEnd"/>
      <w:r w:rsidRPr="00CA4F5C">
        <w:t xml:space="preserve"> procedure is needed for SCG activation:</w:t>
      </w:r>
    </w:p>
    <w:p w14:paraId="34DD1B1D" w14:textId="77777777" w:rsidR="00E7570C" w:rsidRPr="00CA4F5C" w:rsidRDefault="00E7570C" w:rsidP="00E7570C">
      <w:pPr>
        <w:pStyle w:val="B5"/>
      </w:pPr>
      <w:r w:rsidRPr="00CA4F5C">
        <w:t>5&gt;</w:t>
      </w:r>
      <w:r w:rsidRPr="00CA4F5C">
        <w:tab/>
        <w:t xml:space="preserve">initiate the </w:t>
      </w:r>
      <w:proofErr w:type="gramStart"/>
      <w:r w:rsidRPr="00CA4F5C">
        <w:t>Random Access</w:t>
      </w:r>
      <w:proofErr w:type="gramEnd"/>
      <w:r w:rsidRPr="00CA4F5C">
        <w:t xml:space="preserve"> procedure on the </w:t>
      </w:r>
      <w:proofErr w:type="spellStart"/>
      <w:r w:rsidRPr="00CA4F5C">
        <w:t>PSCell</w:t>
      </w:r>
      <w:proofErr w:type="spellEnd"/>
      <w:r w:rsidRPr="00CA4F5C">
        <w:t>, as specified in TS 38.321 [3];</w:t>
      </w:r>
      <w:r w:rsidRPr="00CA4F5C">
        <w:rPr>
          <w:b/>
          <w:color w:val="FF0000"/>
        </w:rPr>
        <w:t xml:space="preserve"> (=</w:t>
      </w:r>
      <w:r w:rsidRPr="00CA4F5C">
        <w:rPr>
          <w:rFonts w:eastAsiaTheme="minorEastAsia" w:hint="eastAsia"/>
          <w:b/>
          <w:color w:val="FF0000"/>
          <w:lang w:eastAsia="zh-CN"/>
        </w:rPr>
        <w:t>&gt;</w:t>
      </w:r>
      <w:r w:rsidRPr="00CA4F5C">
        <w:rPr>
          <w:rFonts w:eastAsiaTheme="minorEastAsia"/>
          <w:b/>
          <w:color w:val="FF0000"/>
          <w:lang w:eastAsia="zh-CN"/>
        </w:rPr>
        <w:t xml:space="preserve"> RACH-</w:t>
      </w:r>
      <w:r>
        <w:rPr>
          <w:rFonts w:eastAsiaTheme="minorEastAsia" w:hint="eastAsia"/>
          <w:b/>
          <w:color w:val="FF0000"/>
          <w:lang w:eastAsia="zh-CN"/>
        </w:rPr>
        <w:t>based</w:t>
      </w:r>
      <w:r>
        <w:rPr>
          <w:rFonts w:eastAsiaTheme="minorEastAsia"/>
          <w:b/>
          <w:color w:val="FF0000"/>
          <w:lang w:eastAsia="zh-CN"/>
        </w:rPr>
        <w:t xml:space="preserve"> </w:t>
      </w:r>
      <w:r w:rsidRPr="00CA4F5C">
        <w:rPr>
          <w:rFonts w:eastAsiaTheme="minorEastAsia"/>
          <w:b/>
          <w:color w:val="FF0000"/>
          <w:lang w:eastAsia="zh-CN"/>
        </w:rPr>
        <w:t>procedure)</w:t>
      </w:r>
    </w:p>
    <w:p w14:paraId="2165E7C0" w14:textId="77777777" w:rsidR="00E7570C" w:rsidRDefault="00E7570C" w:rsidP="00E7570C">
      <w:pPr>
        <w:pStyle w:val="B4"/>
        <w:rPr>
          <w:rFonts w:eastAsiaTheme="minorEastAsia"/>
          <w:b/>
          <w:color w:val="FF0000"/>
          <w:lang w:eastAsia="zh-CN"/>
        </w:rPr>
      </w:pPr>
      <w:r w:rsidRPr="00CA4F5C">
        <w:t>4&gt;</w:t>
      </w:r>
      <w:r w:rsidRPr="00CA4F5C">
        <w:tab/>
        <w:t xml:space="preserve">else the procedure </w:t>
      </w:r>
      <w:proofErr w:type="gramStart"/>
      <w:r w:rsidRPr="00CA4F5C">
        <w:t xml:space="preserve">ends; </w:t>
      </w:r>
      <w:r>
        <w:rPr>
          <w:b/>
        </w:rPr>
        <w:t xml:space="preserve"> </w:t>
      </w:r>
      <w:r w:rsidRPr="00CA4F5C">
        <w:rPr>
          <w:b/>
          <w:color w:val="FF0000"/>
        </w:rPr>
        <w:t xml:space="preserve"> </w:t>
      </w:r>
      <w:proofErr w:type="gramEnd"/>
      <w:r w:rsidRPr="00CA4F5C">
        <w:rPr>
          <w:b/>
          <w:color w:val="FF0000"/>
        </w:rPr>
        <w:t>(=</w:t>
      </w:r>
      <w:r w:rsidRPr="00CA4F5C">
        <w:rPr>
          <w:rFonts w:eastAsiaTheme="minorEastAsia" w:hint="eastAsia"/>
          <w:b/>
          <w:color w:val="FF0000"/>
          <w:lang w:eastAsia="zh-CN"/>
        </w:rPr>
        <w:t>&gt;</w:t>
      </w:r>
      <w:r w:rsidRPr="00CA4F5C">
        <w:rPr>
          <w:rFonts w:eastAsiaTheme="minorEastAsia"/>
          <w:b/>
          <w:color w:val="FF0000"/>
          <w:lang w:eastAsia="zh-CN"/>
        </w:rPr>
        <w:t xml:space="preserve"> RACH-less procedure)</w:t>
      </w:r>
    </w:p>
    <w:p w14:paraId="6EA66094" w14:textId="77777777" w:rsidR="00D06287" w:rsidRDefault="00D06287" w:rsidP="00D06287">
      <w:pPr>
        <w:rPr>
          <w:b/>
          <w:u w:val="single"/>
          <w:lang w:eastAsia="ko-KR"/>
        </w:rPr>
      </w:pPr>
      <w:r w:rsidRPr="003E6ADE">
        <w:t>3&gt;</w:t>
      </w:r>
      <w:r w:rsidRPr="003E6ADE">
        <w:tab/>
        <w:t xml:space="preserve">else the procedure </w:t>
      </w:r>
      <w:proofErr w:type="gramStart"/>
      <w:r w:rsidRPr="003E6ADE">
        <w:t>ends;</w:t>
      </w:r>
      <w:proofErr w:type="gramEnd"/>
    </w:p>
    <w:p w14:paraId="76D77230" w14:textId="01B1A1C5" w:rsidR="00F44D9C" w:rsidRDefault="00032271" w:rsidP="0EF1EB86">
      <w:pPr>
        <w:rPr>
          <w:b/>
          <w:bCs/>
          <w:lang w:eastAsia="zh-CN"/>
        </w:rPr>
      </w:pPr>
      <w:r w:rsidRPr="0EF1EB86">
        <w:rPr>
          <w:lang w:eastAsia="zh-CN"/>
        </w:rPr>
        <w:lastRenderedPageBreak/>
        <w:t>From minimum requirement setting aspect, whether</w:t>
      </w:r>
      <w:r w:rsidR="00FC0B8C" w:rsidRPr="0EF1EB86">
        <w:rPr>
          <w:lang w:eastAsia="zh-CN"/>
        </w:rPr>
        <w:t xml:space="preserve"> the target cell is known or unknown it is </w:t>
      </w:r>
      <w:r w:rsidR="00D51095" w:rsidRPr="0EF1EB86">
        <w:rPr>
          <w:lang w:eastAsia="zh-CN"/>
        </w:rPr>
        <w:t>defined as whether</w:t>
      </w:r>
      <w:r w:rsidR="00FC0B8C" w:rsidRPr="0EF1EB86">
        <w:rPr>
          <w:lang w:eastAsia="zh-CN"/>
        </w:rPr>
        <w:t xml:space="preserve"> UE </w:t>
      </w:r>
      <w:r w:rsidR="00D51095" w:rsidRPr="0EF1EB86">
        <w:rPr>
          <w:lang w:eastAsia="zh-CN"/>
        </w:rPr>
        <w:t xml:space="preserve">have sufficient </w:t>
      </w:r>
      <w:r w:rsidR="00FC0B8C" w:rsidRPr="0EF1EB86">
        <w:rPr>
          <w:lang w:eastAsia="zh-CN"/>
        </w:rPr>
        <w:t>knowledge</w:t>
      </w:r>
      <w:r w:rsidR="00D51095" w:rsidRPr="0EF1EB86">
        <w:rPr>
          <w:lang w:eastAsia="zh-CN"/>
        </w:rPr>
        <w:t xml:space="preserve"> about th</w:t>
      </w:r>
      <w:r w:rsidR="00C245C1" w:rsidRPr="0EF1EB86">
        <w:rPr>
          <w:lang w:eastAsia="zh-CN"/>
        </w:rPr>
        <w:t>e</w:t>
      </w:r>
      <w:r w:rsidR="00D51095" w:rsidRPr="0EF1EB86">
        <w:rPr>
          <w:lang w:eastAsia="zh-CN"/>
        </w:rPr>
        <w:t xml:space="preserve"> target cell, for example whether there is measurement has been done and valid report has been sent to the network within certain </w:t>
      </w:r>
      <w:r w:rsidR="5E0AD457" w:rsidRPr="0EF1EB86">
        <w:rPr>
          <w:lang w:eastAsia="zh-CN"/>
        </w:rPr>
        <w:t>period</w:t>
      </w:r>
      <w:r w:rsidR="0092499B" w:rsidRPr="0EF1EB86">
        <w:rPr>
          <w:lang w:eastAsia="zh-CN"/>
        </w:rPr>
        <w:t>.</w:t>
      </w:r>
      <w:r w:rsidR="00D63ECA" w:rsidRPr="0EF1EB86">
        <w:rPr>
          <w:lang w:eastAsia="zh-CN"/>
        </w:rPr>
        <w:t xml:space="preserve"> </w:t>
      </w:r>
      <w:proofErr w:type="spellStart"/>
      <w:r w:rsidR="00344389" w:rsidRPr="0EF1EB86">
        <w:rPr>
          <w:lang w:eastAsia="zh-CN"/>
        </w:rPr>
        <w:t>Tsearch</w:t>
      </w:r>
      <w:proofErr w:type="spellEnd"/>
      <w:r w:rsidR="00344389" w:rsidRPr="0EF1EB86">
        <w:rPr>
          <w:lang w:eastAsia="zh-CN"/>
        </w:rPr>
        <w:t xml:space="preserve"> is defined as the delay component for UE to settle the AGC and PSS/SSS detection.</w:t>
      </w:r>
    </w:p>
    <w:p w14:paraId="21250687" w14:textId="6B57BB00" w:rsidR="00F320C2" w:rsidRDefault="00F320C2" w:rsidP="00FC0B8C">
      <w:pPr>
        <w:rPr>
          <w:szCs w:val="24"/>
          <w:lang w:eastAsia="zh-CN"/>
        </w:rPr>
      </w:pPr>
      <w:r>
        <w:rPr>
          <w:szCs w:val="24"/>
          <w:lang w:eastAsia="zh-CN"/>
        </w:rPr>
        <w:t>The main debate during Rel-17 wh</w:t>
      </w:r>
      <w:r w:rsidR="006D1D59">
        <w:rPr>
          <w:szCs w:val="24"/>
          <w:lang w:eastAsia="zh-CN"/>
        </w:rPr>
        <w:t>ich</w:t>
      </w:r>
      <w:r>
        <w:rPr>
          <w:szCs w:val="24"/>
          <w:lang w:eastAsia="zh-CN"/>
        </w:rPr>
        <w:t xml:space="preserve"> side conditions to apply during RACH-less activation are due to 3 different SNR values</w:t>
      </w:r>
      <w:r w:rsidR="00376558">
        <w:rPr>
          <w:szCs w:val="24"/>
          <w:lang w:eastAsia="zh-CN"/>
        </w:rPr>
        <w:t xml:space="preserve"> to apply</w:t>
      </w:r>
      <w:r>
        <w:rPr>
          <w:szCs w:val="24"/>
          <w:lang w:eastAsia="zh-CN"/>
        </w:rPr>
        <w:t xml:space="preserve"> within 3 different side condition.</w:t>
      </w:r>
    </w:p>
    <w:p w14:paraId="674145B7" w14:textId="42CA733B" w:rsidR="00F320C2" w:rsidRPr="0092499B" w:rsidRDefault="00F320C2" w:rsidP="0EF1EB86">
      <w:pPr>
        <w:pStyle w:val="ListParagraph"/>
        <w:numPr>
          <w:ilvl w:val="0"/>
          <w:numId w:val="23"/>
        </w:numPr>
        <w:rPr>
          <w:lang w:eastAsia="zh-CN"/>
        </w:rPr>
      </w:pPr>
      <w:r w:rsidRPr="0EF1EB86">
        <w:rPr>
          <w:lang w:eastAsia="zh-CN"/>
        </w:rPr>
        <w:t>SNR requirement: RLM</w:t>
      </w:r>
      <w:r w:rsidR="00EA2836" w:rsidRPr="0EF1EB86">
        <w:rPr>
          <w:lang w:eastAsia="zh-CN"/>
        </w:rPr>
        <w:t>/</w:t>
      </w:r>
      <w:r w:rsidRPr="0EF1EB86">
        <w:rPr>
          <w:lang w:eastAsia="zh-CN"/>
        </w:rPr>
        <w:t xml:space="preserve">BFD configured no </w:t>
      </w:r>
      <w:r w:rsidR="00906541" w:rsidRPr="0EF1EB86">
        <w:rPr>
          <w:lang w:eastAsia="zh-CN"/>
        </w:rPr>
        <w:t>RLM/</w:t>
      </w:r>
      <w:r w:rsidRPr="0EF1EB86">
        <w:rPr>
          <w:lang w:eastAsia="zh-CN"/>
        </w:rPr>
        <w:t xml:space="preserve">BFD </w:t>
      </w:r>
      <w:r w:rsidR="52A50FF6" w:rsidRPr="0EF1EB86">
        <w:rPr>
          <w:lang w:eastAsia="zh-CN"/>
        </w:rPr>
        <w:t>declared:</w:t>
      </w:r>
      <w:r w:rsidRPr="0EF1EB86">
        <w:rPr>
          <w:lang w:eastAsia="zh-CN"/>
        </w:rPr>
        <w:t xml:space="preserve"> -10dB</w:t>
      </w:r>
      <w:r w:rsidR="00313A13" w:rsidRPr="0EF1EB86">
        <w:rPr>
          <w:lang w:eastAsia="zh-CN"/>
        </w:rPr>
        <w:t xml:space="preserve"> TS 38.133 clause 8.11</w:t>
      </w:r>
    </w:p>
    <w:p w14:paraId="61E48AC0" w14:textId="5A847051" w:rsidR="00F320C2" w:rsidRPr="0092499B" w:rsidRDefault="00F320C2" w:rsidP="0092499B">
      <w:pPr>
        <w:pStyle w:val="ListParagraph"/>
        <w:numPr>
          <w:ilvl w:val="0"/>
          <w:numId w:val="23"/>
        </w:numPr>
        <w:rPr>
          <w:szCs w:val="24"/>
          <w:lang w:val="en-US" w:eastAsia="zh-CN"/>
        </w:rPr>
      </w:pPr>
      <w:r w:rsidRPr="0092499B">
        <w:rPr>
          <w:szCs w:val="24"/>
          <w:lang w:eastAsia="zh-CN"/>
        </w:rPr>
        <w:t>SNR requirement: PS</w:t>
      </w:r>
      <w:r w:rsidRPr="0092499B">
        <w:rPr>
          <w:szCs w:val="24"/>
          <w:lang w:val="en-US" w:eastAsia="zh-CN"/>
        </w:rPr>
        <w:t>S/SSS detection</w:t>
      </w:r>
      <w:r w:rsidR="008B0C19" w:rsidRPr="0092499B">
        <w:rPr>
          <w:szCs w:val="24"/>
          <w:lang w:val="en-US" w:eastAsia="zh-CN"/>
        </w:rPr>
        <w:t xml:space="preserve"> </w:t>
      </w:r>
      <w:proofErr w:type="spellStart"/>
      <w:r w:rsidR="008B0C19" w:rsidRPr="0092499B">
        <w:rPr>
          <w:rFonts w:cs="v4.2.0"/>
        </w:rPr>
        <w:t>Ês</w:t>
      </w:r>
      <w:proofErr w:type="spellEnd"/>
      <w:r w:rsidR="008B0C19" w:rsidRPr="0092499B">
        <w:rPr>
          <w:rFonts w:cs="v4.2.0"/>
        </w:rPr>
        <w:t>/</w:t>
      </w:r>
      <w:proofErr w:type="spellStart"/>
      <w:r w:rsidR="008B0C19" w:rsidRPr="0092499B">
        <w:rPr>
          <w:rFonts w:cs="v4.2.0"/>
        </w:rPr>
        <w:t>Iot</w:t>
      </w:r>
      <w:proofErr w:type="spellEnd"/>
      <w:r w:rsidR="008B0C19" w:rsidRPr="0092499B">
        <w:rPr>
          <w:rFonts w:cs="v4.2.0"/>
        </w:rPr>
        <w:t xml:space="preserve"> </w:t>
      </w:r>
      <w:r w:rsidR="008B0C19" w:rsidRPr="009C5807">
        <w:rPr>
          <w:rFonts w:hint="eastAsia"/>
        </w:rPr>
        <w:t>≥</w:t>
      </w:r>
      <w:r w:rsidR="008B0C19" w:rsidRPr="009C5807">
        <w:t xml:space="preserve"> </w:t>
      </w:r>
      <w:r w:rsidR="008B0C19" w:rsidRPr="0092499B">
        <w:rPr>
          <w:rFonts w:cs="v4.2.0"/>
        </w:rPr>
        <w:t>-6dB</w:t>
      </w:r>
      <w:r w:rsidR="00313A13" w:rsidRPr="0092499B">
        <w:rPr>
          <w:rFonts w:cs="v4.2.0"/>
        </w:rPr>
        <w:t xml:space="preserve"> TS 38.133 clause </w:t>
      </w:r>
      <w:r w:rsidR="00376558" w:rsidRPr="0092499B">
        <w:rPr>
          <w:rFonts w:cs="v4.2.0"/>
        </w:rPr>
        <w:t>10.1</w:t>
      </w:r>
    </w:p>
    <w:p w14:paraId="770E41E3" w14:textId="3E93F8D4" w:rsidR="00F320C2" w:rsidRPr="0092499B" w:rsidRDefault="00F320C2" w:rsidP="0092499B">
      <w:pPr>
        <w:pStyle w:val="ListParagraph"/>
        <w:numPr>
          <w:ilvl w:val="0"/>
          <w:numId w:val="23"/>
        </w:numPr>
        <w:rPr>
          <w:szCs w:val="24"/>
          <w:lang w:val="en-US" w:eastAsia="zh-CN"/>
        </w:rPr>
      </w:pPr>
      <w:r w:rsidRPr="0092499B">
        <w:rPr>
          <w:szCs w:val="24"/>
          <w:lang w:val="en-US" w:eastAsia="zh-CN"/>
        </w:rPr>
        <w:t xml:space="preserve">SNR requirement for legacy feature </w:t>
      </w:r>
      <w:proofErr w:type="spellStart"/>
      <w:r w:rsidRPr="0092499B">
        <w:rPr>
          <w:szCs w:val="24"/>
          <w:lang w:val="en-US" w:eastAsia="zh-CN"/>
        </w:rPr>
        <w:t>PScell</w:t>
      </w:r>
      <w:proofErr w:type="spellEnd"/>
      <w:r w:rsidRPr="0092499B">
        <w:rPr>
          <w:szCs w:val="24"/>
          <w:lang w:val="en-US" w:eastAsia="zh-CN"/>
        </w:rPr>
        <w:t xml:space="preserve"> addition: </w:t>
      </w:r>
      <w:proofErr w:type="spellStart"/>
      <w:r w:rsidR="00266C4D" w:rsidRPr="0092499B">
        <w:rPr>
          <w:rFonts w:cs="v4.2.0"/>
        </w:rPr>
        <w:t>Ês</w:t>
      </w:r>
      <w:proofErr w:type="spellEnd"/>
      <w:r w:rsidR="00266C4D" w:rsidRPr="0092499B">
        <w:rPr>
          <w:rFonts w:cs="v4.2.0"/>
        </w:rPr>
        <w:t>/</w:t>
      </w:r>
      <w:proofErr w:type="spellStart"/>
      <w:r w:rsidR="00266C4D" w:rsidRPr="0092499B">
        <w:rPr>
          <w:rFonts w:cs="v4.2.0"/>
        </w:rPr>
        <w:t>Iot</w:t>
      </w:r>
      <w:proofErr w:type="spellEnd"/>
      <w:r w:rsidR="00266C4D" w:rsidRPr="0092499B">
        <w:rPr>
          <w:rFonts w:cs="v4.2.0"/>
        </w:rPr>
        <w:t xml:space="preserve"> </w:t>
      </w:r>
      <w:r w:rsidR="00266C4D" w:rsidRPr="009C5807">
        <w:rPr>
          <w:rFonts w:hint="eastAsia"/>
        </w:rPr>
        <w:t>≥</w:t>
      </w:r>
      <w:r w:rsidR="00266C4D" w:rsidRPr="009C5807">
        <w:t xml:space="preserve"> </w:t>
      </w:r>
      <w:r w:rsidR="00266C4D" w:rsidRPr="0092499B">
        <w:rPr>
          <w:rFonts w:cs="v4.2.0"/>
        </w:rPr>
        <w:t>-2dB</w:t>
      </w:r>
      <w:r w:rsidR="00376558" w:rsidRPr="0092499B">
        <w:rPr>
          <w:rFonts w:cs="v4.2.0"/>
        </w:rPr>
        <w:t xml:space="preserve"> TS 38.133 clause </w:t>
      </w:r>
      <w:r w:rsidR="00EE35F8" w:rsidRPr="0092499B">
        <w:rPr>
          <w:rFonts w:cs="v4.2.0"/>
        </w:rPr>
        <w:t>8.9.2</w:t>
      </w:r>
    </w:p>
    <w:p w14:paraId="474D85B9" w14:textId="77777777" w:rsidR="00C576F3" w:rsidRDefault="00C65CF0" w:rsidP="00FC0B8C">
      <w:pPr>
        <w:rPr>
          <w:rFonts w:cs="v4.2.0"/>
        </w:rPr>
      </w:pPr>
      <w:r>
        <w:rPr>
          <w:szCs w:val="24"/>
          <w:lang w:val="en-US" w:eastAsia="zh-CN"/>
        </w:rPr>
        <w:t>Certain UE vendor</w:t>
      </w:r>
      <w:r w:rsidR="00EA2836">
        <w:rPr>
          <w:szCs w:val="24"/>
          <w:lang w:val="en-US" w:eastAsia="zh-CN"/>
        </w:rPr>
        <w:t xml:space="preserve"> claims that RLM/BFD condition SNR </w:t>
      </w:r>
      <w:r w:rsidR="00270A25" w:rsidRPr="009C5807">
        <w:rPr>
          <w:rFonts w:hint="eastAsia"/>
        </w:rPr>
        <w:t>≥</w:t>
      </w:r>
      <w:r w:rsidR="00270A25" w:rsidRPr="0092499B">
        <w:rPr>
          <w:szCs w:val="24"/>
          <w:lang w:eastAsia="zh-CN"/>
        </w:rPr>
        <w:t xml:space="preserve">-10dB </w:t>
      </w:r>
      <w:r w:rsidR="00EA2836">
        <w:rPr>
          <w:szCs w:val="24"/>
          <w:lang w:val="en-US" w:eastAsia="zh-CN"/>
        </w:rPr>
        <w:t xml:space="preserve">value is too low to guarantee RACH-less activation, </w:t>
      </w:r>
      <w:r w:rsidR="00270A25">
        <w:rPr>
          <w:szCs w:val="24"/>
          <w:lang w:val="en-US" w:eastAsia="zh-CN"/>
        </w:rPr>
        <w:t>also</w:t>
      </w:r>
      <w:r>
        <w:rPr>
          <w:szCs w:val="24"/>
          <w:lang w:val="en-US" w:eastAsia="zh-CN"/>
        </w:rPr>
        <w:t xml:space="preserve"> </w:t>
      </w:r>
      <w:r w:rsidR="006D4011">
        <w:rPr>
          <w:szCs w:val="24"/>
          <w:lang w:val="en-US" w:eastAsia="zh-CN"/>
        </w:rPr>
        <w:t xml:space="preserve">for </w:t>
      </w:r>
      <w:r>
        <w:rPr>
          <w:szCs w:val="24"/>
          <w:lang w:val="en-US" w:eastAsia="zh-CN"/>
        </w:rPr>
        <w:t>the legacy feature</w:t>
      </w:r>
      <w:r w:rsidR="00EA2836">
        <w:rPr>
          <w:szCs w:val="24"/>
          <w:lang w:val="en-US" w:eastAsia="zh-CN"/>
        </w:rPr>
        <w:t xml:space="preserve"> </w:t>
      </w:r>
      <w:proofErr w:type="spellStart"/>
      <w:r w:rsidR="00EA2836">
        <w:rPr>
          <w:szCs w:val="24"/>
          <w:lang w:val="en-US" w:eastAsia="zh-CN"/>
        </w:rPr>
        <w:t>PScell</w:t>
      </w:r>
      <w:proofErr w:type="spellEnd"/>
      <w:r w:rsidR="00EA2836">
        <w:rPr>
          <w:szCs w:val="24"/>
          <w:lang w:val="en-US" w:eastAsia="zh-CN"/>
        </w:rPr>
        <w:t xml:space="preserve"> addition, the </w:t>
      </w:r>
      <w:proofErr w:type="spellStart"/>
      <w:r w:rsidR="00EA2836" w:rsidRPr="009C5807">
        <w:rPr>
          <w:rFonts w:cs="v4.2.0"/>
        </w:rPr>
        <w:t>Ês</w:t>
      </w:r>
      <w:proofErr w:type="spellEnd"/>
      <w:r w:rsidR="00EA2836" w:rsidRPr="009C5807">
        <w:rPr>
          <w:rFonts w:cs="v4.2.0"/>
        </w:rPr>
        <w:t>/</w:t>
      </w:r>
      <w:proofErr w:type="spellStart"/>
      <w:r w:rsidR="00EA2836" w:rsidRPr="009C5807">
        <w:rPr>
          <w:rFonts w:cs="v4.2.0"/>
        </w:rPr>
        <w:t>Iot</w:t>
      </w:r>
      <w:proofErr w:type="spellEnd"/>
      <w:r w:rsidR="00EA2836" w:rsidRPr="009C5807">
        <w:rPr>
          <w:rFonts w:cs="v4.2.0"/>
        </w:rPr>
        <w:t xml:space="preserve"> </w:t>
      </w:r>
      <w:r w:rsidR="00EA2836" w:rsidRPr="009C5807">
        <w:rPr>
          <w:rFonts w:hint="eastAsia"/>
        </w:rPr>
        <w:t>≥</w:t>
      </w:r>
      <w:r w:rsidR="00EA2836" w:rsidRPr="009C5807">
        <w:t xml:space="preserve"> </w:t>
      </w:r>
      <w:r w:rsidR="00EA2836" w:rsidRPr="009C5807">
        <w:rPr>
          <w:rFonts w:cs="v4.2.0"/>
        </w:rPr>
        <w:t>-2dB</w:t>
      </w:r>
      <w:r w:rsidR="00EA2836">
        <w:rPr>
          <w:rFonts w:cs="v4.2.0"/>
        </w:rPr>
        <w:t xml:space="preserve"> was </w:t>
      </w:r>
      <w:r w:rsidR="00270A25">
        <w:rPr>
          <w:rFonts w:cs="v4.2.0"/>
        </w:rPr>
        <w:t>introduced</w:t>
      </w:r>
      <w:r w:rsidR="00EA2836">
        <w:rPr>
          <w:rFonts w:cs="v4.2.0"/>
        </w:rPr>
        <w:t xml:space="preserve"> to guarantee the radio condition</w:t>
      </w:r>
      <w:r w:rsidR="00270A25">
        <w:rPr>
          <w:rFonts w:cs="v4.2.0"/>
        </w:rPr>
        <w:t xml:space="preserve">. </w:t>
      </w:r>
    </w:p>
    <w:p w14:paraId="0AF02669" w14:textId="5985A21D" w:rsidR="00C576F3" w:rsidRDefault="00C576F3" w:rsidP="00FC0B8C">
      <w:pPr>
        <w:rPr>
          <w:rFonts w:cs="v4.2.0"/>
        </w:rPr>
      </w:pPr>
      <w:r>
        <w:rPr>
          <w:rFonts w:cs="v4.2.0"/>
        </w:rPr>
        <w:t>Some other companies argue</w:t>
      </w:r>
      <w:r w:rsidR="00BB54F5">
        <w:rPr>
          <w:rFonts w:cs="v4.2.0"/>
        </w:rPr>
        <w:t>d</w:t>
      </w:r>
      <w:r>
        <w:rPr>
          <w:rFonts w:cs="v4.2.0"/>
        </w:rPr>
        <w:t xml:space="preserve"> that f</w:t>
      </w:r>
      <w:r w:rsidR="00270A25">
        <w:rPr>
          <w:rFonts w:cs="v4.2.0"/>
        </w:rPr>
        <w:t>or</w:t>
      </w:r>
      <w:r>
        <w:rPr>
          <w:rFonts w:cs="v4.2.0"/>
        </w:rPr>
        <w:t xml:space="preserve"> </w:t>
      </w:r>
      <w:r w:rsidR="00EA2836">
        <w:rPr>
          <w:rFonts w:cs="v4.2.0"/>
        </w:rPr>
        <w:t>RACH-less activation</w:t>
      </w:r>
      <w:r w:rsidR="0004304A">
        <w:rPr>
          <w:rFonts w:cs="v4.2.0"/>
        </w:rPr>
        <w:t xml:space="preserve"> </w:t>
      </w:r>
      <w:r w:rsidR="00270A25">
        <w:rPr>
          <w:rFonts w:cs="v4.2.0"/>
        </w:rPr>
        <w:t>with</w:t>
      </w:r>
      <w:r w:rsidR="0004304A">
        <w:rPr>
          <w:rFonts w:cs="v4.2.0"/>
        </w:rPr>
        <w:t xml:space="preserve"> FR2</w:t>
      </w:r>
      <w:r w:rsidR="00270A25">
        <w:rPr>
          <w:rFonts w:cs="v4.2.0"/>
        </w:rPr>
        <w:t xml:space="preserve"> target cell, </w:t>
      </w:r>
      <w:r w:rsidR="0004304A">
        <w:rPr>
          <w:rFonts w:cs="v4.2.0"/>
        </w:rPr>
        <w:t>UE</w:t>
      </w:r>
      <w:r w:rsidR="00270A25">
        <w:rPr>
          <w:rFonts w:cs="v4.2.0"/>
        </w:rPr>
        <w:t xml:space="preserve"> needs</w:t>
      </w:r>
      <w:r w:rsidR="0004304A">
        <w:rPr>
          <w:rFonts w:cs="v4.2.0"/>
        </w:rPr>
        <w:t xml:space="preserve"> sweep 8 directions with 3 sample each to search for the unknown cell</w:t>
      </w:r>
      <w:r>
        <w:rPr>
          <w:rFonts w:cs="v4.2.0"/>
        </w:rPr>
        <w:t>. This</w:t>
      </w:r>
      <w:r w:rsidR="00D02FA3">
        <w:rPr>
          <w:rFonts w:cs="v4.2.0"/>
        </w:rPr>
        <w:t xml:space="preserve"> will take quite long time which contradict with the motivation</w:t>
      </w:r>
      <w:r w:rsidR="00B177C1">
        <w:rPr>
          <w:rFonts w:cs="v4.2.0"/>
        </w:rPr>
        <w:t xml:space="preserve"> that UE skipped RACH procedure </w:t>
      </w:r>
      <w:r w:rsidR="00D02FA3">
        <w:rPr>
          <w:rFonts w:cs="v4.2.0"/>
        </w:rPr>
        <w:t>to activate this</w:t>
      </w:r>
      <w:r w:rsidR="00B177C1">
        <w:rPr>
          <w:rFonts w:cs="v4.2.0"/>
        </w:rPr>
        <w:t xml:space="preserve"> target </w:t>
      </w:r>
      <w:proofErr w:type="spellStart"/>
      <w:r w:rsidR="00B177C1">
        <w:rPr>
          <w:rFonts w:cs="v4.2.0"/>
        </w:rPr>
        <w:t>Pscell</w:t>
      </w:r>
      <w:proofErr w:type="spellEnd"/>
      <w:r w:rsidR="00B177C1">
        <w:rPr>
          <w:rFonts w:cs="v4.2.0"/>
        </w:rPr>
        <w:t xml:space="preserve"> fast</w:t>
      </w:r>
      <w:r w:rsidR="00D02FA3">
        <w:rPr>
          <w:rFonts w:cs="v4.2.0"/>
        </w:rPr>
        <w:t>er</w:t>
      </w:r>
      <w:r w:rsidR="0004304A">
        <w:rPr>
          <w:rFonts w:cs="v4.2.0"/>
        </w:rPr>
        <w:t xml:space="preserve">. </w:t>
      </w:r>
    </w:p>
    <w:p w14:paraId="23EFF9C9" w14:textId="0A3F25DD" w:rsidR="00F320C2" w:rsidRDefault="00D36306" w:rsidP="00FC0B8C">
      <w:pPr>
        <w:rPr>
          <w:rFonts w:cs="v4.2.0"/>
        </w:rPr>
      </w:pPr>
      <w:r w:rsidRPr="0EF1EB86">
        <w:rPr>
          <w:rFonts w:cs="v4.2.0"/>
        </w:rPr>
        <w:t>Due to the</w:t>
      </w:r>
      <w:r w:rsidR="00BB54F5" w:rsidRPr="0EF1EB86">
        <w:rPr>
          <w:rFonts w:cs="v4.2.0"/>
        </w:rPr>
        <w:t xml:space="preserve"> </w:t>
      </w:r>
      <w:r w:rsidR="00775C65" w:rsidRPr="0EF1EB86">
        <w:rPr>
          <w:rFonts w:cs="v4.2.0"/>
        </w:rPr>
        <w:t>implication of the side condition</w:t>
      </w:r>
      <w:r w:rsidRPr="0EF1EB86">
        <w:rPr>
          <w:rFonts w:cs="v4.2.0"/>
        </w:rPr>
        <w:t xml:space="preserve"> </w:t>
      </w:r>
      <w:r w:rsidR="00C576F3" w:rsidRPr="0EF1EB86">
        <w:rPr>
          <w:rFonts w:cs="v4.2.0"/>
        </w:rPr>
        <w:t xml:space="preserve">discussion </w:t>
      </w:r>
      <w:r w:rsidR="6AD5C6B9" w:rsidRPr="0EF1EB86">
        <w:rPr>
          <w:rFonts w:cs="v4.2.0"/>
        </w:rPr>
        <w:t>interfering</w:t>
      </w:r>
      <w:r w:rsidR="00C576F3" w:rsidRPr="0EF1EB86">
        <w:rPr>
          <w:rFonts w:cs="v4.2.0"/>
        </w:rPr>
        <w:t xml:space="preserve"> with </w:t>
      </w:r>
      <w:r w:rsidR="00775C65" w:rsidRPr="0EF1EB86">
        <w:rPr>
          <w:rFonts w:cs="v4.2.0"/>
        </w:rPr>
        <w:t>the delay performance</w:t>
      </w:r>
      <w:r w:rsidRPr="0EF1EB86">
        <w:rPr>
          <w:rFonts w:cs="v4.2.0"/>
        </w:rPr>
        <w:t xml:space="preserve"> debate, the discussion </w:t>
      </w:r>
      <w:r w:rsidR="1A5EE9D3" w:rsidRPr="0EF1EB86">
        <w:rPr>
          <w:rFonts w:cs="v4.2.0"/>
        </w:rPr>
        <w:t>was</w:t>
      </w:r>
      <w:r w:rsidR="00775C65" w:rsidRPr="0EF1EB86">
        <w:rPr>
          <w:rFonts w:cs="v4.2.0"/>
        </w:rPr>
        <w:t xml:space="preserve"> taken two rounds of on-line </w:t>
      </w:r>
      <w:r w:rsidR="009E794F" w:rsidRPr="0EF1EB86">
        <w:rPr>
          <w:rFonts w:cs="v4.2.0"/>
        </w:rPr>
        <w:t>sessions</w:t>
      </w:r>
      <w:r w:rsidR="00775C65" w:rsidRPr="0EF1EB86">
        <w:rPr>
          <w:rFonts w:cs="v4.2.0"/>
        </w:rPr>
        <w:t xml:space="preserve">, </w:t>
      </w:r>
      <w:r w:rsidRPr="0EF1EB86">
        <w:rPr>
          <w:rFonts w:cs="v4.2.0"/>
        </w:rPr>
        <w:t>until</w:t>
      </w:r>
      <w:r w:rsidR="00775C65" w:rsidRPr="0EF1EB86">
        <w:rPr>
          <w:rFonts w:cs="v4.2.0"/>
        </w:rPr>
        <w:t xml:space="preserve"> c</w:t>
      </w:r>
      <w:r w:rsidR="00E62413" w:rsidRPr="0EF1EB86">
        <w:rPr>
          <w:rFonts w:cs="v4.2.0"/>
        </w:rPr>
        <w:t>ompromis</w:t>
      </w:r>
      <w:r w:rsidR="0BC5BCE1" w:rsidRPr="0EF1EB86">
        <w:rPr>
          <w:rFonts w:cs="v4.2.0"/>
        </w:rPr>
        <w:t>e</w:t>
      </w:r>
      <w:r w:rsidR="00E62413" w:rsidRPr="0EF1EB86">
        <w:rPr>
          <w:rFonts w:cs="v4.2.0"/>
        </w:rPr>
        <w:t xml:space="preserve"> </w:t>
      </w:r>
      <w:r w:rsidR="3AE82560" w:rsidRPr="0EF1EB86">
        <w:rPr>
          <w:rFonts w:cs="v4.2.0"/>
        </w:rPr>
        <w:t>was</w:t>
      </w:r>
      <w:r w:rsidR="00E62413" w:rsidRPr="0EF1EB86">
        <w:rPr>
          <w:rFonts w:cs="v4.2.0"/>
        </w:rPr>
        <w:t xml:space="preserve"> reached that there is no </w:t>
      </w:r>
      <w:r w:rsidR="00E378AE" w:rsidRPr="0EF1EB86">
        <w:rPr>
          <w:rFonts w:cs="v4.2.0"/>
        </w:rPr>
        <w:t>requirement</w:t>
      </w:r>
      <w:r w:rsidR="00E62413" w:rsidRPr="0EF1EB86">
        <w:rPr>
          <w:rFonts w:cs="v4.2.0"/>
        </w:rPr>
        <w:t xml:space="preserve"> to have unknown target</w:t>
      </w:r>
      <w:r w:rsidR="0004304A" w:rsidRPr="0EF1EB86">
        <w:rPr>
          <w:rFonts w:cs="v4.2.0"/>
        </w:rPr>
        <w:t xml:space="preserve"> cell </w:t>
      </w:r>
      <w:r w:rsidR="00E62413" w:rsidRPr="0EF1EB86">
        <w:rPr>
          <w:rFonts w:cs="v4.2.0"/>
        </w:rPr>
        <w:t>with</w:t>
      </w:r>
      <w:r w:rsidR="006600F4" w:rsidRPr="0EF1EB86">
        <w:rPr>
          <w:rFonts w:cs="v4.2.0"/>
        </w:rPr>
        <w:t xml:space="preserve"> RACH-less activation</w:t>
      </w:r>
      <w:r w:rsidRPr="0EF1EB86">
        <w:rPr>
          <w:rFonts w:cs="v4.2.0"/>
        </w:rPr>
        <w:t xml:space="preserve"> for FR2.</w:t>
      </w:r>
    </w:p>
    <w:p w14:paraId="4F475F9B" w14:textId="4C77527E" w:rsidR="00E62413" w:rsidRDefault="70925A35" w:rsidP="0EF1EB86">
      <w:pPr>
        <w:rPr>
          <w:lang w:eastAsia="zh-CN"/>
        </w:rPr>
      </w:pPr>
      <w:r w:rsidRPr="0EF1EB86">
        <w:rPr>
          <w:rFonts w:cs="v4.2.0"/>
        </w:rPr>
        <w:t>However,</w:t>
      </w:r>
      <w:r w:rsidR="006600F4" w:rsidRPr="0EF1EB86">
        <w:rPr>
          <w:rFonts w:cs="v4.2.0"/>
        </w:rPr>
        <w:t xml:space="preserve"> this is not the same case for FR1, only 3 sample</w:t>
      </w:r>
      <w:r w:rsidR="004923F5" w:rsidRPr="0EF1EB86">
        <w:rPr>
          <w:rFonts w:cs="v4.2.0"/>
        </w:rPr>
        <w:t>s</w:t>
      </w:r>
      <w:r w:rsidR="006600F4" w:rsidRPr="0EF1EB86">
        <w:rPr>
          <w:rFonts w:cs="v4.2.0"/>
        </w:rPr>
        <w:t xml:space="preserve"> </w:t>
      </w:r>
      <w:r w:rsidR="004923F5" w:rsidRPr="0EF1EB86">
        <w:rPr>
          <w:rFonts w:cs="v4.2.0"/>
        </w:rPr>
        <w:t>are</w:t>
      </w:r>
      <w:r w:rsidR="00D36306" w:rsidRPr="0EF1EB86">
        <w:rPr>
          <w:rFonts w:cs="v4.2.0"/>
        </w:rPr>
        <w:t xml:space="preserve"> needed to settle the AGC and detect the SSB as there is</w:t>
      </w:r>
      <w:r w:rsidR="006600F4" w:rsidRPr="0EF1EB86">
        <w:rPr>
          <w:rFonts w:cs="v4.2.0"/>
        </w:rPr>
        <w:t xml:space="preserve"> no beam sweeping</w:t>
      </w:r>
      <w:r w:rsidR="00D36306" w:rsidRPr="0EF1EB86">
        <w:rPr>
          <w:rFonts w:cs="v4.2.0"/>
        </w:rPr>
        <w:t xml:space="preserve"> needed</w:t>
      </w:r>
      <w:r w:rsidR="006600F4" w:rsidRPr="0EF1EB86">
        <w:rPr>
          <w:rFonts w:cs="v4.2.0"/>
        </w:rPr>
        <w:t>.</w:t>
      </w:r>
      <w:r w:rsidR="00F4598E" w:rsidRPr="0EF1EB86">
        <w:rPr>
          <w:rFonts w:cs="v4.2.0"/>
        </w:rPr>
        <w:t xml:space="preserve"> </w:t>
      </w:r>
      <w:r w:rsidR="00E62413" w:rsidRPr="0EF1EB86">
        <w:rPr>
          <w:lang w:eastAsia="zh-CN"/>
        </w:rPr>
        <w:t>It</w:t>
      </w:r>
      <w:r w:rsidR="006600F4" w:rsidRPr="0EF1EB86">
        <w:rPr>
          <w:lang w:eastAsia="zh-CN"/>
        </w:rPr>
        <w:t xml:space="preserve"> is</w:t>
      </w:r>
      <w:r w:rsidR="00E62413" w:rsidRPr="0EF1EB86">
        <w:rPr>
          <w:lang w:eastAsia="zh-CN"/>
        </w:rPr>
        <w:t xml:space="preserve"> </w:t>
      </w:r>
      <w:r w:rsidR="5CB2EF1C" w:rsidRPr="0EF1EB86">
        <w:rPr>
          <w:lang w:eastAsia="zh-CN"/>
        </w:rPr>
        <w:t>odd</w:t>
      </w:r>
      <w:r w:rsidR="00E62413" w:rsidRPr="0EF1EB86">
        <w:rPr>
          <w:lang w:eastAsia="zh-CN"/>
        </w:rPr>
        <w:t xml:space="preserve"> that there will be no requirement for </w:t>
      </w:r>
      <w:proofErr w:type="spellStart"/>
      <w:r w:rsidR="00E62413" w:rsidRPr="0EF1EB86">
        <w:rPr>
          <w:lang w:eastAsia="zh-CN"/>
        </w:rPr>
        <w:t>Tsearch</w:t>
      </w:r>
      <w:proofErr w:type="spellEnd"/>
      <w:r w:rsidR="00E62413" w:rsidRPr="0EF1EB86">
        <w:rPr>
          <w:lang w:eastAsia="zh-CN"/>
        </w:rPr>
        <w:t xml:space="preserve"> unknown case even if the network have configured everything needed for UE to proceed RACH-less activation, even </w:t>
      </w:r>
      <w:r w:rsidR="77612A1F" w:rsidRPr="0EF1EB86">
        <w:rPr>
          <w:lang w:eastAsia="zh-CN"/>
        </w:rPr>
        <w:t>if the</w:t>
      </w:r>
      <w:r w:rsidR="00E62413" w:rsidRPr="0EF1EB86">
        <w:rPr>
          <w:lang w:eastAsia="zh-CN"/>
        </w:rPr>
        <w:t xml:space="preserve"> UE </w:t>
      </w:r>
      <w:r w:rsidR="53009E0E" w:rsidRPr="0EF1EB86">
        <w:rPr>
          <w:lang w:eastAsia="zh-CN"/>
        </w:rPr>
        <w:t>sparse</w:t>
      </w:r>
      <w:r w:rsidR="00E62413" w:rsidRPr="0EF1EB86">
        <w:rPr>
          <w:lang w:eastAsia="zh-CN"/>
        </w:rPr>
        <w:t xml:space="preserve"> </w:t>
      </w:r>
      <w:r w:rsidR="60DE4073" w:rsidRPr="0EF1EB86">
        <w:rPr>
          <w:lang w:eastAsia="zh-CN"/>
        </w:rPr>
        <w:t>synchronization</w:t>
      </w:r>
      <w:r w:rsidR="00E62413" w:rsidRPr="0EF1EB86">
        <w:rPr>
          <w:lang w:eastAsia="zh-CN"/>
        </w:rPr>
        <w:t xml:space="preserve"> have been guaranteed during the Time alignment timer.</w:t>
      </w:r>
    </w:p>
    <w:p w14:paraId="3A52968C" w14:textId="786E33CF" w:rsidR="001673BB" w:rsidRDefault="00D36306" w:rsidP="001673BB">
      <w:pPr>
        <w:rPr>
          <w:rFonts w:cs="v4.2.0"/>
        </w:rPr>
      </w:pPr>
      <w:r w:rsidRPr="0EF1EB86">
        <w:rPr>
          <w:rFonts w:cs="v4.2.0"/>
        </w:rPr>
        <w:t>When</w:t>
      </w:r>
      <w:r w:rsidR="001673BB" w:rsidRPr="0EF1EB86">
        <w:rPr>
          <w:rFonts w:cs="v4.2.0"/>
        </w:rPr>
        <w:t xml:space="preserve"> requirements were set, there is guarantee of </w:t>
      </w:r>
      <w:r w:rsidR="6FF569B5" w:rsidRPr="0EF1EB86">
        <w:rPr>
          <w:rFonts w:cs="v4.2.0"/>
        </w:rPr>
        <w:t>testability</w:t>
      </w:r>
      <w:r w:rsidR="001673BB" w:rsidRPr="0EF1EB86">
        <w:rPr>
          <w:rFonts w:cs="v4.2.0"/>
        </w:rPr>
        <w:t xml:space="preserve"> for different scenarios of </w:t>
      </w:r>
      <w:r w:rsidR="270E010C" w:rsidRPr="0EF1EB86">
        <w:rPr>
          <w:rFonts w:cs="v4.2.0"/>
        </w:rPr>
        <w:t>performance. To</w:t>
      </w:r>
      <w:r w:rsidR="001163CB" w:rsidRPr="0EF1EB86">
        <w:rPr>
          <w:rFonts w:cs="v4.2.0"/>
        </w:rPr>
        <w:t xml:space="preserve"> set requirements shall have no </w:t>
      </w:r>
      <w:r w:rsidR="5DDFE32A" w:rsidRPr="0EF1EB86">
        <w:rPr>
          <w:rFonts w:cs="v4.2.0"/>
        </w:rPr>
        <w:t>conflict</w:t>
      </w:r>
      <w:r w:rsidR="001163CB" w:rsidRPr="0EF1EB86">
        <w:rPr>
          <w:rFonts w:cs="v4.2.0"/>
        </w:rPr>
        <w:t xml:space="preserve"> with </w:t>
      </w:r>
      <w:r w:rsidR="00844298" w:rsidRPr="0EF1EB86">
        <w:rPr>
          <w:rFonts w:cs="v4.2.0"/>
        </w:rPr>
        <w:t>whether the</w:t>
      </w:r>
      <w:r w:rsidR="00EA3111" w:rsidRPr="0EF1EB86">
        <w:rPr>
          <w:rFonts w:cs="v4.2.0"/>
        </w:rPr>
        <w:t xml:space="preserve"> </w:t>
      </w:r>
      <w:r w:rsidR="00844298" w:rsidRPr="0EF1EB86">
        <w:rPr>
          <w:rFonts w:cs="v4.2.0"/>
        </w:rPr>
        <w:t>delay is long or short</w:t>
      </w:r>
      <w:r w:rsidR="00EA3111" w:rsidRPr="0EF1EB86">
        <w:rPr>
          <w:rFonts w:cs="v4.2.0"/>
        </w:rPr>
        <w:t xml:space="preserve"> as what RAN4 has defined is the minimum requirements.</w:t>
      </w:r>
    </w:p>
    <w:p w14:paraId="2A25F87C" w14:textId="75C3C0B4" w:rsidR="00EA2836" w:rsidRDefault="00844298" w:rsidP="00FC0B8C">
      <w:pPr>
        <w:rPr>
          <w:rFonts w:cs="v4.2.0"/>
        </w:rPr>
      </w:pPr>
      <w:r w:rsidRPr="0EF1EB86">
        <w:rPr>
          <w:rFonts w:cs="v4.2.0"/>
        </w:rPr>
        <w:t>We agree</w:t>
      </w:r>
      <w:r w:rsidR="00C71EDB" w:rsidRPr="0EF1EB86">
        <w:rPr>
          <w:rFonts w:cs="v4.2.0"/>
        </w:rPr>
        <w:t xml:space="preserve"> higher SNR </w:t>
      </w:r>
      <w:r w:rsidR="00EA2836" w:rsidRPr="0EF1EB86">
        <w:rPr>
          <w:rFonts w:cs="v4.2.0"/>
        </w:rPr>
        <w:t xml:space="preserve">value can be reused as a side condition to </w:t>
      </w:r>
      <w:r w:rsidR="00C71EDB" w:rsidRPr="0EF1EB86">
        <w:rPr>
          <w:rFonts w:cs="v4.2.0"/>
        </w:rPr>
        <w:t xml:space="preserve">secure </w:t>
      </w:r>
      <w:r w:rsidR="00EA2836" w:rsidRPr="0EF1EB86">
        <w:rPr>
          <w:rFonts w:cs="v4.2.0"/>
        </w:rPr>
        <w:t>UE RACH-less activation as the 1</w:t>
      </w:r>
      <w:r w:rsidR="00EA2836" w:rsidRPr="0EF1EB86">
        <w:rPr>
          <w:rFonts w:cs="v4.2.0"/>
          <w:vertAlign w:val="superscript"/>
        </w:rPr>
        <w:t>st</w:t>
      </w:r>
      <w:r w:rsidR="00EA2836" w:rsidRPr="0EF1EB86">
        <w:rPr>
          <w:rFonts w:cs="v4.2.0"/>
        </w:rPr>
        <w:t xml:space="preserve"> transmission will be PUSCH</w:t>
      </w:r>
      <w:r w:rsidR="00E212E4" w:rsidRPr="0EF1EB86">
        <w:rPr>
          <w:rFonts w:cs="v4.2.0"/>
        </w:rPr>
        <w:t xml:space="preserve"> or SR on PUCCH</w:t>
      </w:r>
      <w:r w:rsidR="00EA2836" w:rsidRPr="0EF1EB86">
        <w:rPr>
          <w:rFonts w:cs="v4.2.0"/>
        </w:rPr>
        <w:t xml:space="preserve">. </w:t>
      </w:r>
      <w:r w:rsidR="67D2D9AF" w:rsidRPr="0EF1EB86">
        <w:rPr>
          <w:rFonts w:cs="v4.2.0"/>
        </w:rPr>
        <w:t>However,</w:t>
      </w:r>
      <w:r w:rsidR="00EA2836" w:rsidRPr="0EF1EB86">
        <w:rPr>
          <w:rFonts w:cs="v4.2.0"/>
        </w:rPr>
        <w:t xml:space="preserve"> the unknown condition shall be covered</w:t>
      </w:r>
      <w:r w:rsidR="00B664C1" w:rsidRPr="0EF1EB86">
        <w:rPr>
          <w:rFonts w:cs="v4.2.0"/>
        </w:rPr>
        <w:t xml:space="preserve"> for guaranteed performance</w:t>
      </w:r>
      <w:r w:rsidRPr="0EF1EB86">
        <w:rPr>
          <w:rFonts w:cs="v4.2.0"/>
        </w:rPr>
        <w:t xml:space="preserve"> even if it is </w:t>
      </w:r>
      <w:r w:rsidR="4D1A4BC6" w:rsidRPr="0EF1EB86">
        <w:rPr>
          <w:rFonts w:cs="v4.2.0"/>
        </w:rPr>
        <w:t>long</w:t>
      </w:r>
      <w:r w:rsidRPr="0EF1EB86">
        <w:rPr>
          <w:rFonts w:cs="v4.2.0"/>
        </w:rPr>
        <w:t xml:space="preserve"> time to search for unknown target cell in FR2.</w:t>
      </w:r>
    </w:p>
    <w:p w14:paraId="6DA0BFEC" w14:textId="007560DD" w:rsidR="00575C9E" w:rsidRPr="00F26262" w:rsidRDefault="001106C8" w:rsidP="00575C9E">
      <w:pPr>
        <w:rPr>
          <w:rFonts w:asciiTheme="minorHAnsi" w:hAnsiTheme="minorHAnsi"/>
          <w:b/>
          <w:bCs/>
          <w:sz w:val="24"/>
          <w:szCs w:val="22"/>
          <w:lang w:val="en-CA"/>
        </w:rPr>
      </w:pPr>
      <w:r w:rsidRPr="00F26262">
        <w:rPr>
          <w:rFonts w:asciiTheme="minorHAnsi" w:hAnsiTheme="minorHAnsi"/>
          <w:b/>
          <w:bCs/>
          <w:sz w:val="24"/>
          <w:szCs w:val="22"/>
          <w:lang w:val="en-CA"/>
        </w:rPr>
        <w:t xml:space="preserve">Proposal 1: </w:t>
      </w:r>
      <w:proofErr w:type="spellStart"/>
      <w:r w:rsidR="00575C9E" w:rsidRPr="00F26262">
        <w:rPr>
          <w:rFonts w:asciiTheme="minorHAnsi" w:hAnsiTheme="minorHAnsi"/>
          <w:b/>
          <w:bCs/>
          <w:sz w:val="24"/>
          <w:szCs w:val="22"/>
          <w:lang w:val="en-CA"/>
        </w:rPr>
        <w:t>Tsearch</w:t>
      </w:r>
      <w:proofErr w:type="spellEnd"/>
      <w:r w:rsidR="00575C9E" w:rsidRPr="00F26262">
        <w:rPr>
          <w:rFonts w:asciiTheme="minorHAnsi" w:hAnsiTheme="minorHAnsi"/>
          <w:b/>
          <w:bCs/>
          <w:sz w:val="24"/>
          <w:szCs w:val="22"/>
          <w:lang w:val="en-CA"/>
        </w:rPr>
        <w:t xml:space="preserve"> is the time for AGC settling and PSS/SSS detection.</w:t>
      </w:r>
      <w:r w:rsidR="00575C9E" w:rsidRPr="00F26262" w:rsidDel="00296FFD">
        <w:rPr>
          <w:rFonts w:asciiTheme="minorHAnsi" w:hAnsiTheme="minorHAnsi"/>
          <w:b/>
          <w:bCs/>
          <w:sz w:val="24"/>
          <w:szCs w:val="22"/>
          <w:lang w:val="en-CA"/>
        </w:rPr>
        <w:t xml:space="preserve"> </w:t>
      </w:r>
      <w:r w:rsidR="00575C9E" w:rsidRPr="00F26262">
        <w:rPr>
          <w:rFonts w:asciiTheme="minorHAnsi" w:hAnsiTheme="minorHAnsi"/>
          <w:b/>
          <w:bCs/>
          <w:sz w:val="24"/>
          <w:szCs w:val="22"/>
          <w:lang w:val="en-CA"/>
        </w:rPr>
        <w:t xml:space="preserve">If the target cell is known, </w:t>
      </w:r>
      <w:proofErr w:type="spellStart"/>
      <w:r w:rsidR="00575C9E" w:rsidRPr="00F26262">
        <w:rPr>
          <w:rFonts w:asciiTheme="minorHAnsi" w:hAnsiTheme="minorHAnsi"/>
          <w:b/>
          <w:bCs/>
          <w:sz w:val="24"/>
          <w:szCs w:val="22"/>
          <w:lang w:val="en-CA"/>
        </w:rPr>
        <w:t>Tsearch</w:t>
      </w:r>
      <w:proofErr w:type="spellEnd"/>
      <w:r w:rsidR="00575C9E" w:rsidRPr="00F26262">
        <w:rPr>
          <w:rFonts w:asciiTheme="minorHAnsi" w:hAnsiTheme="minorHAnsi"/>
          <w:b/>
          <w:bCs/>
          <w:sz w:val="24"/>
          <w:szCs w:val="22"/>
          <w:lang w:val="en-CA"/>
        </w:rPr>
        <w:t xml:space="preserve"> = 0 </w:t>
      </w:r>
      <w:proofErr w:type="spellStart"/>
      <w:r w:rsidR="00575C9E" w:rsidRPr="00F26262">
        <w:rPr>
          <w:rFonts w:asciiTheme="minorHAnsi" w:hAnsiTheme="minorHAnsi"/>
          <w:b/>
          <w:bCs/>
          <w:sz w:val="24"/>
          <w:szCs w:val="22"/>
          <w:lang w:val="en-CA"/>
        </w:rPr>
        <w:t>ms</w:t>
      </w:r>
      <w:proofErr w:type="spellEnd"/>
      <w:r w:rsidR="005D7CDF" w:rsidRPr="00F26262">
        <w:rPr>
          <w:rFonts w:asciiTheme="minorHAnsi" w:hAnsiTheme="minorHAnsi"/>
          <w:b/>
          <w:bCs/>
          <w:sz w:val="24"/>
          <w:szCs w:val="22"/>
          <w:lang w:val="en-CA"/>
        </w:rPr>
        <w:t xml:space="preserve"> for both FR1 and FR2.</w:t>
      </w:r>
      <w:r w:rsidR="00575C9E" w:rsidRPr="00F26262">
        <w:rPr>
          <w:rFonts w:asciiTheme="minorHAnsi" w:hAnsiTheme="minorHAnsi"/>
          <w:b/>
          <w:bCs/>
          <w:sz w:val="24"/>
          <w:szCs w:val="22"/>
          <w:lang w:val="en-CA"/>
        </w:rPr>
        <w:t xml:space="preserve"> If the target cell is unknown and the target cell </w:t>
      </w:r>
      <w:proofErr w:type="spellStart"/>
      <w:r w:rsidR="00575C9E" w:rsidRPr="00F26262">
        <w:rPr>
          <w:rFonts w:asciiTheme="minorHAnsi" w:hAnsiTheme="minorHAnsi"/>
          <w:b/>
          <w:bCs/>
          <w:sz w:val="24"/>
          <w:szCs w:val="22"/>
          <w:lang w:val="en-CA"/>
        </w:rPr>
        <w:t>Ês</w:t>
      </w:r>
      <w:proofErr w:type="spellEnd"/>
      <w:r w:rsidR="00575C9E" w:rsidRPr="00F26262">
        <w:rPr>
          <w:rFonts w:asciiTheme="minorHAnsi" w:hAnsiTheme="minorHAnsi"/>
          <w:b/>
          <w:bCs/>
          <w:sz w:val="24"/>
          <w:szCs w:val="22"/>
          <w:lang w:val="en-CA"/>
        </w:rPr>
        <w:t>/</w:t>
      </w:r>
      <w:proofErr w:type="spellStart"/>
      <w:r w:rsidR="00575C9E" w:rsidRPr="00F26262">
        <w:rPr>
          <w:rFonts w:asciiTheme="minorHAnsi" w:hAnsiTheme="minorHAnsi"/>
          <w:b/>
          <w:bCs/>
          <w:sz w:val="24"/>
          <w:szCs w:val="22"/>
          <w:lang w:val="en-CA"/>
        </w:rPr>
        <w:t>Iot</w:t>
      </w:r>
      <w:proofErr w:type="spellEnd"/>
      <w:r w:rsidR="00575C9E" w:rsidRPr="00F26262">
        <w:rPr>
          <w:rFonts w:asciiTheme="minorHAnsi" w:hAnsiTheme="minorHAnsi"/>
          <w:b/>
          <w:bCs/>
          <w:sz w:val="24"/>
          <w:szCs w:val="22"/>
          <w:lang w:val="en-CA"/>
        </w:rPr>
        <w:t xml:space="preserve"> </w:t>
      </w:r>
      <w:r w:rsidR="00575C9E" w:rsidRPr="00F26262">
        <w:rPr>
          <w:rFonts w:asciiTheme="minorHAnsi" w:hAnsiTheme="minorHAnsi" w:hint="eastAsia"/>
          <w:b/>
          <w:bCs/>
          <w:sz w:val="24"/>
          <w:szCs w:val="22"/>
          <w:lang w:val="en-CA"/>
        </w:rPr>
        <w:t>≥</w:t>
      </w:r>
      <w:r w:rsidR="00575C9E" w:rsidRPr="00F26262">
        <w:rPr>
          <w:rFonts w:asciiTheme="minorHAnsi" w:hAnsiTheme="minorHAnsi"/>
          <w:b/>
          <w:bCs/>
          <w:sz w:val="24"/>
          <w:szCs w:val="22"/>
          <w:lang w:val="en-CA"/>
        </w:rPr>
        <w:t xml:space="preserve"> -2dB, </w:t>
      </w:r>
      <w:proofErr w:type="spellStart"/>
      <w:r w:rsidR="00575C9E" w:rsidRPr="00F26262">
        <w:rPr>
          <w:rFonts w:asciiTheme="minorHAnsi" w:hAnsiTheme="minorHAnsi"/>
          <w:b/>
          <w:bCs/>
          <w:sz w:val="24"/>
          <w:szCs w:val="22"/>
          <w:lang w:val="en-CA"/>
        </w:rPr>
        <w:t>Tsearch</w:t>
      </w:r>
      <w:proofErr w:type="spellEnd"/>
      <w:r w:rsidR="00575C9E" w:rsidRPr="00F26262">
        <w:rPr>
          <w:rFonts w:asciiTheme="minorHAnsi" w:hAnsiTheme="minorHAnsi"/>
          <w:b/>
          <w:bCs/>
          <w:sz w:val="24"/>
          <w:szCs w:val="22"/>
          <w:lang w:val="en-CA"/>
        </w:rPr>
        <w:t xml:space="preserve"> = 3* </w:t>
      </w:r>
      <w:proofErr w:type="spellStart"/>
      <w:r w:rsidR="00575C9E" w:rsidRPr="00F26262">
        <w:rPr>
          <w:rFonts w:asciiTheme="minorHAnsi" w:hAnsiTheme="minorHAnsi"/>
          <w:b/>
          <w:bCs/>
          <w:sz w:val="24"/>
          <w:szCs w:val="22"/>
          <w:lang w:val="en-CA"/>
        </w:rPr>
        <w:t>Trs</w:t>
      </w:r>
      <w:proofErr w:type="spellEnd"/>
      <w:r w:rsidR="00575C9E" w:rsidRPr="00F26262">
        <w:rPr>
          <w:rFonts w:asciiTheme="minorHAnsi" w:hAnsiTheme="minorHAnsi"/>
          <w:b/>
          <w:bCs/>
          <w:sz w:val="24"/>
          <w:szCs w:val="22"/>
          <w:lang w:val="en-CA"/>
        </w:rPr>
        <w:t xml:space="preserve"> </w:t>
      </w:r>
      <w:proofErr w:type="spellStart"/>
      <w:r w:rsidR="00575C9E" w:rsidRPr="00F26262">
        <w:rPr>
          <w:rFonts w:asciiTheme="minorHAnsi" w:hAnsiTheme="minorHAnsi"/>
          <w:b/>
          <w:bCs/>
          <w:sz w:val="24"/>
          <w:szCs w:val="22"/>
          <w:lang w:val="en-CA"/>
        </w:rPr>
        <w:t>ms</w:t>
      </w:r>
      <w:proofErr w:type="spellEnd"/>
      <w:r w:rsidR="002275A0" w:rsidRPr="00F26262">
        <w:rPr>
          <w:rFonts w:asciiTheme="minorHAnsi" w:hAnsiTheme="minorHAnsi"/>
          <w:b/>
          <w:bCs/>
          <w:sz w:val="24"/>
          <w:szCs w:val="22"/>
          <w:lang w:val="en-CA"/>
        </w:rPr>
        <w:t xml:space="preserve"> when</w:t>
      </w:r>
      <w:r w:rsidR="00575C9E" w:rsidRPr="00F26262">
        <w:rPr>
          <w:rFonts w:asciiTheme="minorHAnsi" w:hAnsiTheme="minorHAnsi"/>
          <w:b/>
          <w:bCs/>
          <w:sz w:val="24"/>
          <w:szCs w:val="22"/>
          <w:lang w:val="en-CA"/>
        </w:rPr>
        <w:t xml:space="preserve"> the target cell is in FR1, and </w:t>
      </w:r>
      <w:proofErr w:type="spellStart"/>
      <w:r w:rsidR="005D7CDF" w:rsidRPr="00F26262">
        <w:rPr>
          <w:rFonts w:asciiTheme="minorHAnsi" w:hAnsiTheme="minorHAnsi"/>
          <w:b/>
          <w:bCs/>
          <w:sz w:val="24"/>
          <w:szCs w:val="22"/>
          <w:lang w:val="en-CA"/>
        </w:rPr>
        <w:t>Tsearch</w:t>
      </w:r>
      <w:proofErr w:type="spellEnd"/>
      <w:r w:rsidR="005D7CDF" w:rsidRPr="00F26262">
        <w:rPr>
          <w:rFonts w:asciiTheme="minorHAnsi" w:hAnsiTheme="minorHAnsi"/>
          <w:b/>
          <w:bCs/>
          <w:sz w:val="24"/>
          <w:szCs w:val="22"/>
          <w:lang w:val="en-CA"/>
        </w:rPr>
        <w:t xml:space="preserve"> = 24* </w:t>
      </w:r>
      <w:proofErr w:type="spellStart"/>
      <w:r w:rsidR="005D7CDF" w:rsidRPr="00F26262">
        <w:rPr>
          <w:rFonts w:asciiTheme="minorHAnsi" w:hAnsiTheme="minorHAnsi"/>
          <w:b/>
          <w:bCs/>
          <w:sz w:val="24"/>
          <w:szCs w:val="22"/>
          <w:lang w:val="en-CA"/>
        </w:rPr>
        <w:t>Trs</w:t>
      </w:r>
      <w:proofErr w:type="spellEnd"/>
      <w:r w:rsidR="005D7CDF" w:rsidRPr="00F26262">
        <w:rPr>
          <w:rFonts w:asciiTheme="minorHAnsi" w:hAnsiTheme="minorHAnsi"/>
          <w:b/>
          <w:bCs/>
          <w:sz w:val="24"/>
          <w:szCs w:val="22"/>
          <w:lang w:val="en-CA"/>
        </w:rPr>
        <w:t xml:space="preserve"> </w:t>
      </w:r>
      <w:r w:rsidR="00575C9E" w:rsidRPr="00F26262">
        <w:rPr>
          <w:rFonts w:asciiTheme="minorHAnsi" w:hAnsiTheme="minorHAnsi"/>
          <w:b/>
          <w:bCs/>
          <w:sz w:val="24"/>
          <w:szCs w:val="22"/>
          <w:lang w:val="en-CA"/>
        </w:rPr>
        <w:t>when the target cell is in FR2</w:t>
      </w:r>
      <w:r w:rsidR="002275A0" w:rsidRPr="00F26262">
        <w:rPr>
          <w:rFonts w:asciiTheme="minorHAnsi" w:hAnsiTheme="minorHAnsi"/>
          <w:b/>
          <w:bCs/>
          <w:sz w:val="24"/>
          <w:szCs w:val="22"/>
          <w:lang w:val="en-CA"/>
        </w:rPr>
        <w: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0D13DF67"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2D148D">
        <w:rPr>
          <w:sz w:val="22"/>
          <w:lang w:val="en-CA"/>
        </w:rPr>
        <w:t>open issues within even further RRM enhancement.</w:t>
      </w:r>
      <w:r w:rsidR="009D446B">
        <w:rPr>
          <w:sz w:val="22"/>
          <w:lang w:val="en-CA"/>
        </w:rPr>
        <w:t xml:space="preserve"> The following proposals are made:</w:t>
      </w:r>
    </w:p>
    <w:p w14:paraId="5C60A824" w14:textId="77777777" w:rsidR="00F26262" w:rsidRPr="00F26262" w:rsidRDefault="00F26262" w:rsidP="00F26262">
      <w:pPr>
        <w:rPr>
          <w:rFonts w:asciiTheme="minorHAnsi" w:hAnsiTheme="minorHAnsi"/>
          <w:b/>
          <w:bCs/>
          <w:sz w:val="24"/>
          <w:szCs w:val="22"/>
          <w:lang w:val="en-CA"/>
        </w:rPr>
      </w:pPr>
      <w:r w:rsidRPr="00F26262">
        <w:rPr>
          <w:rFonts w:asciiTheme="minorHAnsi" w:hAnsiTheme="minorHAnsi"/>
          <w:b/>
          <w:bCs/>
          <w:sz w:val="24"/>
          <w:szCs w:val="22"/>
          <w:lang w:val="en-CA"/>
        </w:rPr>
        <w:t xml:space="preserve">Proposal 1: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is the time for AGC settling and PSS/SSS detection.</w:t>
      </w:r>
      <w:r w:rsidRPr="00F26262" w:rsidDel="00296FFD">
        <w:rPr>
          <w:rFonts w:asciiTheme="minorHAnsi" w:hAnsiTheme="minorHAnsi"/>
          <w:b/>
          <w:bCs/>
          <w:sz w:val="24"/>
          <w:szCs w:val="22"/>
          <w:lang w:val="en-CA"/>
        </w:rPr>
        <w:t xml:space="preserve"> </w:t>
      </w:r>
      <w:r w:rsidRPr="00F26262">
        <w:rPr>
          <w:rFonts w:asciiTheme="minorHAnsi" w:hAnsiTheme="minorHAnsi"/>
          <w:b/>
          <w:bCs/>
          <w:sz w:val="24"/>
          <w:szCs w:val="22"/>
          <w:lang w:val="en-CA"/>
        </w:rPr>
        <w:t xml:space="preserve">If the target cell is known,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 0 </w:t>
      </w:r>
      <w:proofErr w:type="spellStart"/>
      <w:r w:rsidRPr="00F26262">
        <w:rPr>
          <w:rFonts w:asciiTheme="minorHAnsi" w:hAnsiTheme="minorHAnsi"/>
          <w:b/>
          <w:bCs/>
          <w:sz w:val="24"/>
          <w:szCs w:val="22"/>
          <w:lang w:val="en-CA"/>
        </w:rPr>
        <w:t>ms</w:t>
      </w:r>
      <w:proofErr w:type="spellEnd"/>
      <w:r w:rsidRPr="00F26262">
        <w:rPr>
          <w:rFonts w:asciiTheme="minorHAnsi" w:hAnsiTheme="minorHAnsi"/>
          <w:b/>
          <w:bCs/>
          <w:sz w:val="24"/>
          <w:szCs w:val="22"/>
          <w:lang w:val="en-CA"/>
        </w:rPr>
        <w:t xml:space="preserve"> for both FR1 and FR2. If the target cell is unknown and the target cell </w:t>
      </w:r>
      <w:proofErr w:type="spellStart"/>
      <w:r w:rsidRPr="00F26262">
        <w:rPr>
          <w:rFonts w:asciiTheme="minorHAnsi" w:hAnsiTheme="minorHAnsi"/>
          <w:b/>
          <w:bCs/>
          <w:sz w:val="24"/>
          <w:szCs w:val="22"/>
          <w:lang w:val="en-CA"/>
        </w:rPr>
        <w:t>Ês</w:t>
      </w:r>
      <w:proofErr w:type="spellEnd"/>
      <w:r w:rsidRPr="00F26262">
        <w:rPr>
          <w:rFonts w:asciiTheme="minorHAnsi" w:hAnsiTheme="minorHAnsi"/>
          <w:b/>
          <w:bCs/>
          <w:sz w:val="24"/>
          <w:szCs w:val="22"/>
          <w:lang w:val="en-CA"/>
        </w:rPr>
        <w:t>/</w:t>
      </w:r>
      <w:proofErr w:type="spellStart"/>
      <w:r w:rsidRPr="00F26262">
        <w:rPr>
          <w:rFonts w:asciiTheme="minorHAnsi" w:hAnsiTheme="minorHAnsi"/>
          <w:b/>
          <w:bCs/>
          <w:sz w:val="24"/>
          <w:szCs w:val="22"/>
          <w:lang w:val="en-CA"/>
        </w:rPr>
        <w:t>Iot</w:t>
      </w:r>
      <w:proofErr w:type="spellEnd"/>
      <w:r w:rsidRPr="00F26262">
        <w:rPr>
          <w:rFonts w:asciiTheme="minorHAnsi" w:hAnsiTheme="minorHAnsi"/>
          <w:b/>
          <w:bCs/>
          <w:sz w:val="24"/>
          <w:szCs w:val="22"/>
          <w:lang w:val="en-CA"/>
        </w:rPr>
        <w:t xml:space="preserve"> </w:t>
      </w:r>
      <w:r w:rsidRPr="00F26262">
        <w:rPr>
          <w:rFonts w:asciiTheme="minorHAnsi" w:hAnsiTheme="minorHAnsi" w:hint="eastAsia"/>
          <w:b/>
          <w:bCs/>
          <w:sz w:val="24"/>
          <w:szCs w:val="22"/>
          <w:lang w:val="en-CA"/>
        </w:rPr>
        <w:t>≥</w:t>
      </w:r>
      <w:r w:rsidRPr="00F26262">
        <w:rPr>
          <w:rFonts w:asciiTheme="minorHAnsi" w:hAnsiTheme="minorHAnsi"/>
          <w:b/>
          <w:bCs/>
          <w:sz w:val="24"/>
          <w:szCs w:val="22"/>
          <w:lang w:val="en-CA"/>
        </w:rPr>
        <w:t xml:space="preserve"> -2dB,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 3* </w:t>
      </w:r>
      <w:proofErr w:type="spellStart"/>
      <w:r w:rsidRPr="00F26262">
        <w:rPr>
          <w:rFonts w:asciiTheme="minorHAnsi" w:hAnsiTheme="minorHAnsi"/>
          <w:b/>
          <w:bCs/>
          <w:sz w:val="24"/>
          <w:szCs w:val="22"/>
          <w:lang w:val="en-CA"/>
        </w:rPr>
        <w:t>Trs</w:t>
      </w:r>
      <w:proofErr w:type="spellEnd"/>
      <w:r w:rsidRPr="00F26262">
        <w:rPr>
          <w:rFonts w:asciiTheme="minorHAnsi" w:hAnsiTheme="minorHAnsi"/>
          <w:b/>
          <w:bCs/>
          <w:sz w:val="24"/>
          <w:szCs w:val="22"/>
          <w:lang w:val="en-CA"/>
        </w:rPr>
        <w:t xml:space="preserve"> </w:t>
      </w:r>
      <w:proofErr w:type="spellStart"/>
      <w:r w:rsidRPr="00F26262">
        <w:rPr>
          <w:rFonts w:asciiTheme="minorHAnsi" w:hAnsiTheme="minorHAnsi"/>
          <w:b/>
          <w:bCs/>
          <w:sz w:val="24"/>
          <w:szCs w:val="22"/>
          <w:lang w:val="en-CA"/>
        </w:rPr>
        <w:t>ms</w:t>
      </w:r>
      <w:proofErr w:type="spellEnd"/>
      <w:r w:rsidRPr="00F26262">
        <w:rPr>
          <w:rFonts w:asciiTheme="minorHAnsi" w:hAnsiTheme="minorHAnsi"/>
          <w:b/>
          <w:bCs/>
          <w:sz w:val="24"/>
          <w:szCs w:val="22"/>
          <w:lang w:val="en-CA"/>
        </w:rPr>
        <w:t xml:space="preserve"> when the target cell is in FR1, and </w:t>
      </w:r>
      <w:proofErr w:type="spellStart"/>
      <w:r w:rsidRPr="00F26262">
        <w:rPr>
          <w:rFonts w:asciiTheme="minorHAnsi" w:hAnsiTheme="minorHAnsi"/>
          <w:b/>
          <w:bCs/>
          <w:sz w:val="24"/>
          <w:szCs w:val="22"/>
          <w:lang w:val="en-CA"/>
        </w:rPr>
        <w:t>Tsearch</w:t>
      </w:r>
      <w:proofErr w:type="spellEnd"/>
      <w:r w:rsidRPr="00F26262">
        <w:rPr>
          <w:rFonts w:asciiTheme="minorHAnsi" w:hAnsiTheme="minorHAnsi"/>
          <w:b/>
          <w:bCs/>
          <w:sz w:val="24"/>
          <w:szCs w:val="22"/>
          <w:lang w:val="en-CA"/>
        </w:rPr>
        <w:t xml:space="preserve"> = 24* </w:t>
      </w:r>
      <w:proofErr w:type="spellStart"/>
      <w:r w:rsidRPr="00F26262">
        <w:rPr>
          <w:rFonts w:asciiTheme="minorHAnsi" w:hAnsiTheme="minorHAnsi"/>
          <w:b/>
          <w:bCs/>
          <w:sz w:val="24"/>
          <w:szCs w:val="22"/>
          <w:lang w:val="en-CA"/>
        </w:rPr>
        <w:t>Trs</w:t>
      </w:r>
      <w:proofErr w:type="spellEnd"/>
      <w:r w:rsidRPr="00F26262">
        <w:rPr>
          <w:rFonts w:asciiTheme="minorHAnsi" w:hAnsiTheme="minorHAnsi"/>
          <w:b/>
          <w:bCs/>
          <w:sz w:val="24"/>
          <w:szCs w:val="22"/>
          <w:lang w:val="en-CA"/>
        </w:rPr>
        <w:t xml:space="preserve"> when the target cell is in FR2.</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C86B0C8" w14:textId="563CE6AB" w:rsidR="00A23753" w:rsidRPr="00C46808" w:rsidRDefault="005E16F0" w:rsidP="00A23753">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C44A3D">
        <w:rPr>
          <w:rFonts w:ascii="Arial" w:hAnsi="Arial" w:cs="Arial"/>
          <w:sz w:val="22"/>
          <w:szCs w:val="22"/>
          <w:lang w:val="en-CA"/>
        </w:rPr>
        <w:t>R4-230</w:t>
      </w:r>
      <w:r w:rsidR="00601C86">
        <w:rPr>
          <w:rFonts w:ascii="Arial" w:hAnsi="Arial" w:cs="Arial"/>
          <w:sz w:val="22"/>
          <w:szCs w:val="22"/>
          <w:lang w:val="en-CA"/>
        </w:rPr>
        <w:t>3304</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WF for NR_RRM_enh3</w:t>
      </w:r>
      <w:r w:rsidR="00D61BC9">
        <w:rPr>
          <w:rFonts w:ascii="Arial" w:hAnsi="Arial" w:cs="Arial"/>
          <w:sz w:val="22"/>
          <w:szCs w:val="22"/>
          <w:lang w:val="en-CA"/>
        </w:rPr>
        <w:t>_part2</w:t>
      </w:r>
      <w:r w:rsidR="00A23753" w:rsidRPr="00B2122C">
        <w:rPr>
          <w:rFonts w:ascii="Arial" w:hAnsi="Arial" w:cs="Arial"/>
          <w:sz w:val="22"/>
          <w:szCs w:val="22"/>
          <w:lang w:val="en-CA"/>
        </w:rPr>
        <w:t>”,</w:t>
      </w:r>
      <w:r w:rsidR="00D61BC9">
        <w:rPr>
          <w:rFonts w:ascii="Arial" w:hAnsi="Arial" w:cs="Arial"/>
          <w:sz w:val="22"/>
          <w:szCs w:val="22"/>
          <w:lang w:val="en-CA"/>
        </w:rPr>
        <w:t xml:space="preserve"> Oppo</w:t>
      </w:r>
    </w:p>
    <w:p w14:paraId="729C8FA2" w14:textId="769A0BF8" w:rsidR="003F4946" w:rsidRPr="00DD4CCE" w:rsidRDefault="00D61BC9" w:rsidP="00B36192">
      <w:pPr>
        <w:pStyle w:val="ListParagraph"/>
        <w:numPr>
          <w:ilvl w:val="0"/>
          <w:numId w:val="9"/>
        </w:numPr>
        <w:spacing w:before="120" w:after="120"/>
        <w:rPr>
          <w:rFonts w:ascii="Arial" w:hAnsi="Arial" w:cs="Arial"/>
          <w:sz w:val="22"/>
          <w:szCs w:val="22"/>
          <w:lang w:val="en-CA"/>
        </w:rPr>
      </w:pPr>
      <w:r w:rsidRPr="00D61BC9">
        <w:rPr>
          <w:rFonts w:ascii="Arial" w:hAnsi="Arial" w:cs="Arial"/>
          <w:sz w:val="22"/>
          <w:szCs w:val="22"/>
          <w:lang w:val="en-CA"/>
        </w:rPr>
        <w:t xml:space="preserve">R4-2120334 </w:t>
      </w:r>
      <w:r w:rsidR="003F4946" w:rsidRPr="00B36192">
        <w:rPr>
          <w:rFonts w:ascii="Arial" w:hAnsi="Arial" w:cs="Arial"/>
          <w:sz w:val="22"/>
          <w:szCs w:val="22"/>
          <w:lang w:val="en-CA"/>
        </w:rPr>
        <w:t>“</w:t>
      </w:r>
      <w:r>
        <w:rPr>
          <w:rFonts w:ascii="Arial" w:hAnsi="Arial" w:cs="Arial"/>
          <w:sz w:val="22"/>
          <w:szCs w:val="22"/>
          <w:lang w:val="en-CA"/>
        </w:rPr>
        <w:t xml:space="preserve">WF for </w:t>
      </w:r>
      <w:r w:rsidR="001A2974">
        <w:rPr>
          <w:rFonts w:ascii="Arial" w:hAnsi="Arial" w:cs="Arial"/>
          <w:sz w:val="22"/>
          <w:szCs w:val="22"/>
          <w:lang w:val="en-CA"/>
        </w:rPr>
        <w:t>LTE_NR_DC</w:t>
      </w:r>
      <w:r w:rsidR="003F4946" w:rsidRPr="00B36192">
        <w:rPr>
          <w:rFonts w:ascii="Arial" w:hAnsi="Arial" w:cs="Arial"/>
          <w:sz w:val="22"/>
          <w:szCs w:val="22"/>
          <w:lang w:val="en-CA"/>
        </w:rPr>
        <w:t xml:space="preserve">”, </w:t>
      </w:r>
      <w:bookmarkEnd w:id="6"/>
      <w:bookmarkEnd w:id="7"/>
      <w:r w:rsidR="001A2974">
        <w:rPr>
          <w:rFonts w:ascii="Arial" w:hAnsi="Arial" w:cs="Arial"/>
          <w:sz w:val="22"/>
          <w:szCs w:val="22"/>
          <w:lang w:val="en-CA"/>
        </w:rPr>
        <w:t>Huawei</w:t>
      </w:r>
    </w:p>
    <w:sectPr w:rsidR="003F4946" w:rsidRPr="00DD4CC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2375E" w14:textId="77777777" w:rsidR="002D2819" w:rsidRDefault="002D2819">
      <w:r>
        <w:separator/>
      </w:r>
    </w:p>
  </w:endnote>
  <w:endnote w:type="continuationSeparator" w:id="0">
    <w:p w14:paraId="370E6FE0" w14:textId="77777777" w:rsidR="002D2819" w:rsidRDefault="002D2819">
      <w:r>
        <w:continuationSeparator/>
      </w:r>
    </w:p>
  </w:endnote>
  <w:endnote w:type="continuationNotice" w:id="1">
    <w:p w14:paraId="0FD1B00A" w14:textId="77777777" w:rsidR="002D2819" w:rsidRDefault="002D2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0" w:usb1="08070000" w:usb2="00000010" w:usb3="00000000" w:csb0="00020093"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9EC81" w14:textId="77777777" w:rsidR="002D2819" w:rsidRDefault="002D2819">
      <w:r>
        <w:separator/>
      </w:r>
    </w:p>
  </w:footnote>
  <w:footnote w:type="continuationSeparator" w:id="0">
    <w:p w14:paraId="7EB7A2D9" w14:textId="77777777" w:rsidR="002D2819" w:rsidRDefault="002D2819">
      <w:r>
        <w:continuationSeparator/>
      </w:r>
    </w:p>
  </w:footnote>
  <w:footnote w:type="continuationNotice" w:id="1">
    <w:p w14:paraId="28B969A4" w14:textId="77777777" w:rsidR="002D2819" w:rsidRDefault="002D2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E9765A8"/>
    <w:multiLevelType w:val="hybridMultilevel"/>
    <w:tmpl w:val="57388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5"/>
  </w:num>
  <w:num w:numId="2" w16cid:durableId="1741363967">
    <w:abstractNumId w:val="20"/>
  </w:num>
  <w:num w:numId="3" w16cid:durableId="660230214">
    <w:abstractNumId w:val="19"/>
  </w:num>
  <w:num w:numId="4" w16cid:durableId="380445136">
    <w:abstractNumId w:val="6"/>
  </w:num>
  <w:num w:numId="5" w16cid:durableId="1859539554">
    <w:abstractNumId w:val="9"/>
  </w:num>
  <w:num w:numId="6" w16cid:durableId="1871918312">
    <w:abstractNumId w:val="2"/>
  </w:num>
  <w:num w:numId="7" w16cid:durableId="1405494110">
    <w:abstractNumId w:val="1"/>
  </w:num>
  <w:num w:numId="8" w16cid:durableId="119954865">
    <w:abstractNumId w:val="21"/>
  </w:num>
  <w:num w:numId="9" w16cid:durableId="203102583">
    <w:abstractNumId w:val="14"/>
  </w:num>
  <w:num w:numId="10" w16cid:durableId="444345795">
    <w:abstractNumId w:val="17"/>
  </w:num>
  <w:num w:numId="11" w16cid:durableId="499128010">
    <w:abstractNumId w:val="5"/>
  </w:num>
  <w:num w:numId="12" w16cid:durableId="337007733">
    <w:abstractNumId w:val="0"/>
  </w:num>
  <w:num w:numId="13" w16cid:durableId="24869541">
    <w:abstractNumId w:val="11"/>
  </w:num>
  <w:num w:numId="14" w16cid:durableId="768160871">
    <w:abstractNumId w:val="4"/>
  </w:num>
  <w:num w:numId="15" w16cid:durableId="159320344">
    <w:abstractNumId w:val="18"/>
  </w:num>
  <w:num w:numId="16" w16cid:durableId="468790361">
    <w:abstractNumId w:val="8"/>
  </w:num>
  <w:num w:numId="17" w16cid:durableId="1721787096">
    <w:abstractNumId w:val="13"/>
  </w:num>
  <w:num w:numId="18" w16cid:durableId="604505973">
    <w:abstractNumId w:val="12"/>
  </w:num>
  <w:num w:numId="19" w16cid:durableId="84498214">
    <w:abstractNumId w:val="3"/>
  </w:num>
  <w:num w:numId="20" w16cid:durableId="212279796">
    <w:abstractNumId w:val="16"/>
  </w:num>
  <w:num w:numId="21" w16cid:durableId="1088305249">
    <w:abstractNumId w:val="13"/>
  </w:num>
  <w:num w:numId="22" w16cid:durableId="2051371367">
    <w:abstractNumId w:val="10"/>
  </w:num>
  <w:num w:numId="23" w16cid:durableId="122745385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B09"/>
    <w:rsid w:val="00032271"/>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04A"/>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6C8"/>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3CB"/>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3BB"/>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7ED"/>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4EE"/>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453"/>
    <w:rsid w:val="00226602"/>
    <w:rsid w:val="00226610"/>
    <w:rsid w:val="00226DDB"/>
    <w:rsid w:val="00226E2E"/>
    <w:rsid w:val="00227498"/>
    <w:rsid w:val="002275A0"/>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506"/>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6C4D"/>
    <w:rsid w:val="002674DE"/>
    <w:rsid w:val="00270155"/>
    <w:rsid w:val="0027034F"/>
    <w:rsid w:val="002705D1"/>
    <w:rsid w:val="00270697"/>
    <w:rsid w:val="00270908"/>
    <w:rsid w:val="00270957"/>
    <w:rsid w:val="00270A25"/>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0BA"/>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D0490"/>
    <w:rsid w:val="002D0DF2"/>
    <w:rsid w:val="002D0E97"/>
    <w:rsid w:val="002D10E4"/>
    <w:rsid w:val="002D148D"/>
    <w:rsid w:val="002D177B"/>
    <w:rsid w:val="002D1842"/>
    <w:rsid w:val="002D19B9"/>
    <w:rsid w:val="002D1C25"/>
    <w:rsid w:val="002D235D"/>
    <w:rsid w:val="002D2819"/>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A13"/>
    <w:rsid w:val="00313D7D"/>
    <w:rsid w:val="00315127"/>
    <w:rsid w:val="00315138"/>
    <w:rsid w:val="0031533F"/>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116"/>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58"/>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23D7"/>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02E"/>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7BF"/>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3F5"/>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5C9E"/>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2AC"/>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D7CDF"/>
    <w:rsid w:val="005E0F50"/>
    <w:rsid w:val="005E1065"/>
    <w:rsid w:val="005E12D4"/>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4EAB"/>
    <w:rsid w:val="00655371"/>
    <w:rsid w:val="00656241"/>
    <w:rsid w:val="006566D7"/>
    <w:rsid w:val="00656707"/>
    <w:rsid w:val="00656FB0"/>
    <w:rsid w:val="00657135"/>
    <w:rsid w:val="00657391"/>
    <w:rsid w:val="006573C6"/>
    <w:rsid w:val="00657874"/>
    <w:rsid w:val="006600F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1D59"/>
    <w:rsid w:val="006D2A71"/>
    <w:rsid w:val="006D2BA5"/>
    <w:rsid w:val="006D2D1E"/>
    <w:rsid w:val="006D3000"/>
    <w:rsid w:val="006D3226"/>
    <w:rsid w:val="006D35DA"/>
    <w:rsid w:val="006D3740"/>
    <w:rsid w:val="006D384A"/>
    <w:rsid w:val="006D4011"/>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87A"/>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0793F"/>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C65"/>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0E9"/>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298"/>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0C19"/>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41"/>
    <w:rsid w:val="0090658A"/>
    <w:rsid w:val="00906DAF"/>
    <w:rsid w:val="009076C0"/>
    <w:rsid w:val="009109FD"/>
    <w:rsid w:val="00910A71"/>
    <w:rsid w:val="00910D9B"/>
    <w:rsid w:val="00910DEA"/>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2E97"/>
    <w:rsid w:val="00923143"/>
    <w:rsid w:val="009234BB"/>
    <w:rsid w:val="0092388F"/>
    <w:rsid w:val="00923AEA"/>
    <w:rsid w:val="00923BB9"/>
    <w:rsid w:val="009245A7"/>
    <w:rsid w:val="0092499B"/>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5FF"/>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2E73"/>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B7E5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94F"/>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1D8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7C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4C1"/>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4F5"/>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C1"/>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808"/>
    <w:rsid w:val="00C46FFD"/>
    <w:rsid w:val="00C47CF2"/>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F3"/>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0"/>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1EDB"/>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2FA3"/>
    <w:rsid w:val="00D040BB"/>
    <w:rsid w:val="00D048C4"/>
    <w:rsid w:val="00D04AFA"/>
    <w:rsid w:val="00D0512B"/>
    <w:rsid w:val="00D05C88"/>
    <w:rsid w:val="00D06287"/>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306"/>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1095"/>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3ECA"/>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2E4"/>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4D8C"/>
    <w:rsid w:val="00E355E6"/>
    <w:rsid w:val="00E35A1F"/>
    <w:rsid w:val="00E35CEA"/>
    <w:rsid w:val="00E35D26"/>
    <w:rsid w:val="00E35DA1"/>
    <w:rsid w:val="00E36165"/>
    <w:rsid w:val="00E363DB"/>
    <w:rsid w:val="00E364A9"/>
    <w:rsid w:val="00E36A5D"/>
    <w:rsid w:val="00E36CCF"/>
    <w:rsid w:val="00E36F9A"/>
    <w:rsid w:val="00E372C4"/>
    <w:rsid w:val="00E373B7"/>
    <w:rsid w:val="00E378AE"/>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5FE6"/>
    <w:rsid w:val="00E5618E"/>
    <w:rsid w:val="00E566F2"/>
    <w:rsid w:val="00E567EE"/>
    <w:rsid w:val="00E569F5"/>
    <w:rsid w:val="00E56E72"/>
    <w:rsid w:val="00E57384"/>
    <w:rsid w:val="00E57DE0"/>
    <w:rsid w:val="00E57E2A"/>
    <w:rsid w:val="00E601DD"/>
    <w:rsid w:val="00E603C7"/>
    <w:rsid w:val="00E60A3C"/>
    <w:rsid w:val="00E614F2"/>
    <w:rsid w:val="00E61817"/>
    <w:rsid w:val="00E61B54"/>
    <w:rsid w:val="00E62225"/>
    <w:rsid w:val="00E62413"/>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70C"/>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836"/>
    <w:rsid w:val="00EA2AF1"/>
    <w:rsid w:val="00EA2BA5"/>
    <w:rsid w:val="00EA3111"/>
    <w:rsid w:val="00EA31DA"/>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5F8"/>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262"/>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0C2"/>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8E"/>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3C7"/>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BC5BCE1"/>
    <w:rsid w:val="0EF1EB86"/>
    <w:rsid w:val="15837F0C"/>
    <w:rsid w:val="1A5EE9D3"/>
    <w:rsid w:val="270E010C"/>
    <w:rsid w:val="34F68A79"/>
    <w:rsid w:val="36925ADA"/>
    <w:rsid w:val="3AE82560"/>
    <w:rsid w:val="45366648"/>
    <w:rsid w:val="4BC363CF"/>
    <w:rsid w:val="4D1A4BC6"/>
    <w:rsid w:val="52A50FF6"/>
    <w:rsid w:val="53009E0E"/>
    <w:rsid w:val="53876E13"/>
    <w:rsid w:val="56B39CB8"/>
    <w:rsid w:val="5CB2EF1C"/>
    <w:rsid w:val="5DDFE32A"/>
    <w:rsid w:val="5E0AD457"/>
    <w:rsid w:val="60DE4073"/>
    <w:rsid w:val="661B7DF3"/>
    <w:rsid w:val="67D2D9AF"/>
    <w:rsid w:val="6AD5C6B9"/>
    <w:rsid w:val="6F8D63F8"/>
    <w:rsid w:val="6FF569B5"/>
    <w:rsid w:val="70925A35"/>
    <w:rsid w:val="77612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openxmlformats.org/package/2006/metadata/core-properties"/>
    <ds:schemaRef ds:uri="http://schemas.microsoft.com/office/2006/documentManagement/types"/>
    <ds:schemaRef ds:uri="http://purl.org/dc/terms/"/>
    <ds:schemaRef ds:uri="9b239327-9e80-40e4-b1b7-4394fed77a33"/>
    <ds:schemaRef ds:uri="http://www.w3.org/XML/1998/namespace"/>
    <ds:schemaRef ds:uri="http://schemas.microsoft.com/office/infopath/2007/PartnerControls"/>
    <ds:schemaRef ds:uri="d8762117-8292-4133-b1c7-eab5c6487cfd"/>
    <ds:schemaRef ds:uri="http://schemas.microsoft.com/office/2006/metadata/properties"/>
    <ds:schemaRef ds:uri="http://purl.org/dc/elements/1.1/"/>
    <ds:schemaRef ds:uri="2f282d3b-eb4a-4b09-b61f-b9593442e286"/>
    <ds:schemaRef ds:uri="http://schemas.microsoft.com/sharepoint/v3"/>
    <ds:schemaRef ds:uri="http://purl.org/dc/dcmitype/"/>
  </ds:schemaRefs>
</ds:datastoreItem>
</file>

<file path=customXml/itemProps2.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899</Words>
  <Characters>5125</Characters>
  <Application>Microsoft Office Word</Application>
  <DocSecurity>0</DocSecurity>
  <Lines>42</Lines>
  <Paragraphs>12</Paragraphs>
  <ScaleCrop>false</ScaleCrop>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2023-03-27T12:31:00Z</dcterms:created>
  <dcterms:modified xsi:type="dcterms:W3CDTF">2023-04-10T07:37:00Z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